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92685" w14:textId="77777777" w:rsidR="003B46DA" w:rsidRDefault="003B46DA">
      <w:pPr>
        <w:widowControl w:val="0"/>
        <w:pBdr>
          <w:top w:val="nil"/>
          <w:left w:val="nil"/>
          <w:bottom w:val="nil"/>
          <w:right w:val="nil"/>
          <w:between w:val="nil"/>
        </w:pBdr>
        <w:spacing w:after="0"/>
        <w:rPr>
          <w:rFonts w:ascii="Arial" w:eastAsia="Arial" w:hAnsi="Arial" w:cs="Arial"/>
          <w:color w:val="000000"/>
        </w:rPr>
      </w:pPr>
    </w:p>
    <w:tbl>
      <w:tblPr>
        <w:tblStyle w:val="af5"/>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5A586093" w14:textId="77777777">
        <w:trPr>
          <w:trHeight w:val="352"/>
        </w:trPr>
        <w:tc>
          <w:tcPr>
            <w:tcW w:w="1083" w:type="dxa"/>
            <w:shd w:val="clear" w:color="auto" w:fill="8DB3E2"/>
          </w:tcPr>
          <w:p w14:paraId="07477AE3" w14:textId="77777777" w:rsidR="003B46DA" w:rsidRDefault="00000000">
            <w:pPr>
              <w:rPr>
                <w:rFonts w:ascii="Arial" w:eastAsia="Arial" w:hAnsi="Arial" w:cs="Arial"/>
                <w:b/>
                <w:sz w:val="24"/>
                <w:szCs w:val="24"/>
              </w:rPr>
            </w:pPr>
            <w:r>
              <w:rPr>
                <w:rFonts w:ascii="Arial" w:eastAsia="Arial" w:hAnsi="Arial" w:cs="Arial"/>
                <w:b/>
                <w:sz w:val="24"/>
                <w:szCs w:val="24"/>
              </w:rPr>
              <w:t>Section</w:t>
            </w:r>
          </w:p>
        </w:tc>
        <w:tc>
          <w:tcPr>
            <w:tcW w:w="7142" w:type="dxa"/>
          </w:tcPr>
          <w:p w14:paraId="5C41FD47" w14:textId="77777777" w:rsidR="003B46DA" w:rsidRDefault="00000000">
            <w:pPr>
              <w:rPr>
                <w:rFonts w:ascii="Arial" w:eastAsia="Arial" w:hAnsi="Arial" w:cs="Arial"/>
                <w:b/>
                <w:sz w:val="24"/>
                <w:szCs w:val="24"/>
              </w:rPr>
            </w:pPr>
            <w:r>
              <w:rPr>
                <w:rFonts w:ascii="Arial" w:eastAsia="Arial" w:hAnsi="Arial" w:cs="Arial"/>
                <w:b/>
                <w:sz w:val="24"/>
                <w:szCs w:val="24"/>
              </w:rPr>
              <w:t>Title</w:t>
            </w:r>
          </w:p>
        </w:tc>
        <w:tc>
          <w:tcPr>
            <w:tcW w:w="1273" w:type="dxa"/>
            <w:shd w:val="clear" w:color="auto" w:fill="8DB3E2"/>
          </w:tcPr>
          <w:p w14:paraId="6A9E6A14" w14:textId="77777777" w:rsidR="003B46DA" w:rsidRDefault="00000000">
            <w:pPr>
              <w:rPr>
                <w:rFonts w:ascii="Arial" w:eastAsia="Arial" w:hAnsi="Arial" w:cs="Arial"/>
                <w:b/>
                <w:sz w:val="24"/>
                <w:szCs w:val="24"/>
              </w:rPr>
            </w:pPr>
            <w:r>
              <w:rPr>
                <w:rFonts w:ascii="Arial" w:eastAsia="Arial" w:hAnsi="Arial" w:cs="Arial"/>
                <w:b/>
                <w:sz w:val="24"/>
                <w:szCs w:val="24"/>
              </w:rPr>
              <w:t>Page</w:t>
            </w:r>
          </w:p>
        </w:tc>
      </w:tr>
      <w:tr w:rsidR="003B46DA" w14:paraId="4BDBF6C1" w14:textId="77777777">
        <w:trPr>
          <w:trHeight w:val="352"/>
        </w:trPr>
        <w:tc>
          <w:tcPr>
            <w:tcW w:w="1083" w:type="dxa"/>
            <w:shd w:val="clear" w:color="auto" w:fill="8DB3E2"/>
          </w:tcPr>
          <w:p w14:paraId="0B7DC30B" w14:textId="77777777" w:rsidR="003B46DA" w:rsidRDefault="00000000">
            <w:pPr>
              <w:jc w:val="center"/>
              <w:rPr>
                <w:rFonts w:ascii="Arial" w:eastAsia="Arial" w:hAnsi="Arial" w:cs="Arial"/>
                <w:sz w:val="24"/>
                <w:szCs w:val="24"/>
              </w:rPr>
            </w:pPr>
            <w:r>
              <w:rPr>
                <w:rFonts w:ascii="Arial" w:eastAsia="Arial" w:hAnsi="Arial" w:cs="Arial"/>
                <w:sz w:val="24"/>
                <w:szCs w:val="24"/>
              </w:rPr>
              <w:t>1</w:t>
            </w:r>
          </w:p>
        </w:tc>
        <w:tc>
          <w:tcPr>
            <w:tcW w:w="7142" w:type="dxa"/>
          </w:tcPr>
          <w:p w14:paraId="72B03617" w14:textId="77777777" w:rsidR="003B46DA" w:rsidRDefault="00000000">
            <w:pPr>
              <w:rPr>
                <w:rFonts w:ascii="Arial" w:eastAsia="Arial" w:hAnsi="Arial" w:cs="Arial"/>
                <w:sz w:val="24"/>
                <w:szCs w:val="24"/>
              </w:rPr>
            </w:pPr>
            <w:r>
              <w:rPr>
                <w:rFonts w:ascii="Arial" w:eastAsia="Arial" w:hAnsi="Arial" w:cs="Arial"/>
                <w:sz w:val="24"/>
                <w:szCs w:val="24"/>
              </w:rPr>
              <w:t>Purpose</w:t>
            </w:r>
          </w:p>
        </w:tc>
        <w:tc>
          <w:tcPr>
            <w:tcW w:w="1273" w:type="dxa"/>
            <w:shd w:val="clear" w:color="auto" w:fill="8DB3E2"/>
          </w:tcPr>
          <w:p w14:paraId="6D17F9ED" w14:textId="77777777" w:rsidR="003B46DA" w:rsidRDefault="00000000">
            <w:pPr>
              <w:jc w:val="center"/>
              <w:rPr>
                <w:rFonts w:ascii="Arial" w:eastAsia="Arial" w:hAnsi="Arial" w:cs="Arial"/>
                <w:sz w:val="24"/>
                <w:szCs w:val="24"/>
              </w:rPr>
            </w:pPr>
            <w:r>
              <w:rPr>
                <w:rFonts w:ascii="Arial" w:eastAsia="Arial" w:hAnsi="Arial" w:cs="Arial"/>
                <w:sz w:val="24"/>
                <w:szCs w:val="24"/>
              </w:rPr>
              <w:t>1 - 2</w:t>
            </w:r>
          </w:p>
        </w:tc>
      </w:tr>
      <w:tr w:rsidR="003B46DA" w14:paraId="3A488738" w14:textId="77777777">
        <w:trPr>
          <w:trHeight w:val="352"/>
        </w:trPr>
        <w:tc>
          <w:tcPr>
            <w:tcW w:w="1083" w:type="dxa"/>
            <w:shd w:val="clear" w:color="auto" w:fill="8DB3E2"/>
          </w:tcPr>
          <w:p w14:paraId="5096151E" w14:textId="77777777" w:rsidR="003B46DA" w:rsidRDefault="00000000">
            <w:pPr>
              <w:jc w:val="center"/>
              <w:rPr>
                <w:rFonts w:ascii="Arial" w:eastAsia="Arial" w:hAnsi="Arial" w:cs="Arial"/>
                <w:sz w:val="24"/>
                <w:szCs w:val="24"/>
              </w:rPr>
            </w:pPr>
            <w:r>
              <w:rPr>
                <w:rFonts w:ascii="Arial" w:eastAsia="Arial" w:hAnsi="Arial" w:cs="Arial"/>
                <w:sz w:val="24"/>
                <w:szCs w:val="24"/>
              </w:rPr>
              <w:t>2</w:t>
            </w:r>
          </w:p>
        </w:tc>
        <w:tc>
          <w:tcPr>
            <w:tcW w:w="7142" w:type="dxa"/>
          </w:tcPr>
          <w:p w14:paraId="28B4F2EC" w14:textId="77777777" w:rsidR="003B46DA" w:rsidRDefault="00000000">
            <w:pPr>
              <w:rPr>
                <w:rFonts w:ascii="Arial" w:eastAsia="Arial" w:hAnsi="Arial" w:cs="Arial"/>
                <w:sz w:val="24"/>
                <w:szCs w:val="24"/>
              </w:rPr>
            </w:pPr>
            <w:r>
              <w:rPr>
                <w:rFonts w:ascii="Arial" w:eastAsia="Arial" w:hAnsi="Arial" w:cs="Arial"/>
                <w:sz w:val="24"/>
                <w:szCs w:val="24"/>
              </w:rPr>
              <w:t>Scope</w:t>
            </w:r>
          </w:p>
        </w:tc>
        <w:tc>
          <w:tcPr>
            <w:tcW w:w="1273" w:type="dxa"/>
            <w:shd w:val="clear" w:color="auto" w:fill="8DB3E2"/>
          </w:tcPr>
          <w:p w14:paraId="40D8051A" w14:textId="77777777" w:rsidR="003B46DA" w:rsidRDefault="00000000">
            <w:pPr>
              <w:jc w:val="center"/>
              <w:rPr>
                <w:rFonts w:ascii="Arial" w:eastAsia="Arial" w:hAnsi="Arial" w:cs="Arial"/>
                <w:sz w:val="24"/>
                <w:szCs w:val="24"/>
              </w:rPr>
            </w:pPr>
            <w:r>
              <w:rPr>
                <w:rFonts w:ascii="Arial" w:eastAsia="Arial" w:hAnsi="Arial" w:cs="Arial"/>
                <w:sz w:val="24"/>
                <w:szCs w:val="24"/>
              </w:rPr>
              <w:t>2</w:t>
            </w:r>
          </w:p>
        </w:tc>
      </w:tr>
      <w:tr w:rsidR="003B46DA" w14:paraId="4B39ADA6" w14:textId="77777777">
        <w:trPr>
          <w:trHeight w:val="370"/>
        </w:trPr>
        <w:tc>
          <w:tcPr>
            <w:tcW w:w="1083" w:type="dxa"/>
            <w:shd w:val="clear" w:color="auto" w:fill="8DB3E2"/>
          </w:tcPr>
          <w:p w14:paraId="0B7841D8" w14:textId="77777777" w:rsidR="003B46DA" w:rsidRDefault="00000000">
            <w:pPr>
              <w:jc w:val="center"/>
              <w:rPr>
                <w:rFonts w:ascii="Arial" w:eastAsia="Arial" w:hAnsi="Arial" w:cs="Arial"/>
                <w:sz w:val="24"/>
                <w:szCs w:val="24"/>
              </w:rPr>
            </w:pPr>
            <w:r>
              <w:rPr>
                <w:rFonts w:ascii="Arial" w:eastAsia="Arial" w:hAnsi="Arial" w:cs="Arial"/>
                <w:sz w:val="24"/>
                <w:szCs w:val="24"/>
              </w:rPr>
              <w:t>3</w:t>
            </w:r>
          </w:p>
        </w:tc>
        <w:tc>
          <w:tcPr>
            <w:tcW w:w="7142" w:type="dxa"/>
          </w:tcPr>
          <w:p w14:paraId="1F82AE6C" w14:textId="77777777" w:rsidR="003B46DA" w:rsidRDefault="00000000">
            <w:pPr>
              <w:rPr>
                <w:rFonts w:ascii="Arial" w:eastAsia="Arial" w:hAnsi="Arial" w:cs="Arial"/>
                <w:sz w:val="24"/>
                <w:szCs w:val="24"/>
              </w:rPr>
            </w:pPr>
            <w:r>
              <w:rPr>
                <w:rFonts w:ascii="Arial" w:eastAsia="Arial" w:hAnsi="Arial" w:cs="Arial"/>
                <w:sz w:val="24"/>
                <w:szCs w:val="24"/>
              </w:rPr>
              <w:t>Target Audience</w:t>
            </w:r>
          </w:p>
        </w:tc>
        <w:tc>
          <w:tcPr>
            <w:tcW w:w="1273" w:type="dxa"/>
            <w:shd w:val="clear" w:color="auto" w:fill="8DB3E2"/>
          </w:tcPr>
          <w:p w14:paraId="736A2C7D" w14:textId="77777777" w:rsidR="003B46DA" w:rsidRDefault="00000000">
            <w:pPr>
              <w:jc w:val="center"/>
              <w:rPr>
                <w:rFonts w:ascii="Arial" w:eastAsia="Arial" w:hAnsi="Arial" w:cs="Arial"/>
                <w:sz w:val="24"/>
                <w:szCs w:val="24"/>
              </w:rPr>
            </w:pPr>
            <w:r>
              <w:rPr>
                <w:rFonts w:ascii="Arial" w:eastAsia="Arial" w:hAnsi="Arial" w:cs="Arial"/>
                <w:sz w:val="24"/>
                <w:szCs w:val="24"/>
              </w:rPr>
              <w:t>2</w:t>
            </w:r>
          </w:p>
        </w:tc>
      </w:tr>
      <w:tr w:rsidR="003B46DA" w14:paraId="5281DCF1" w14:textId="77777777">
        <w:trPr>
          <w:trHeight w:val="370"/>
        </w:trPr>
        <w:tc>
          <w:tcPr>
            <w:tcW w:w="1083" w:type="dxa"/>
            <w:shd w:val="clear" w:color="auto" w:fill="8DB3E2"/>
          </w:tcPr>
          <w:p w14:paraId="7EC7850E" w14:textId="77777777" w:rsidR="003B46DA" w:rsidRDefault="00000000">
            <w:pPr>
              <w:jc w:val="center"/>
              <w:rPr>
                <w:rFonts w:ascii="Arial" w:eastAsia="Arial" w:hAnsi="Arial" w:cs="Arial"/>
                <w:sz w:val="24"/>
                <w:szCs w:val="24"/>
              </w:rPr>
            </w:pPr>
            <w:r>
              <w:rPr>
                <w:rFonts w:ascii="Arial" w:eastAsia="Arial" w:hAnsi="Arial" w:cs="Arial"/>
                <w:sz w:val="24"/>
                <w:szCs w:val="24"/>
              </w:rPr>
              <w:t>4</w:t>
            </w:r>
          </w:p>
        </w:tc>
        <w:tc>
          <w:tcPr>
            <w:tcW w:w="7142" w:type="dxa"/>
          </w:tcPr>
          <w:p w14:paraId="47485C6D" w14:textId="77777777" w:rsidR="003B46DA" w:rsidRDefault="00000000">
            <w:pPr>
              <w:rPr>
                <w:rFonts w:ascii="Arial" w:eastAsia="Arial" w:hAnsi="Arial" w:cs="Arial"/>
                <w:sz w:val="24"/>
                <w:szCs w:val="24"/>
              </w:rPr>
            </w:pPr>
            <w:r>
              <w:rPr>
                <w:rFonts w:ascii="Arial" w:eastAsia="Arial" w:hAnsi="Arial" w:cs="Arial"/>
                <w:sz w:val="24"/>
                <w:szCs w:val="24"/>
              </w:rPr>
              <w:t>Responsibilities</w:t>
            </w:r>
          </w:p>
        </w:tc>
        <w:tc>
          <w:tcPr>
            <w:tcW w:w="1273" w:type="dxa"/>
            <w:shd w:val="clear" w:color="auto" w:fill="8DB3E2"/>
          </w:tcPr>
          <w:p w14:paraId="3E0EA2A1" w14:textId="77777777" w:rsidR="003B46DA" w:rsidRDefault="00000000">
            <w:pPr>
              <w:jc w:val="center"/>
              <w:rPr>
                <w:rFonts w:ascii="Arial" w:eastAsia="Arial" w:hAnsi="Arial" w:cs="Arial"/>
                <w:sz w:val="24"/>
                <w:szCs w:val="24"/>
              </w:rPr>
            </w:pPr>
            <w:r>
              <w:rPr>
                <w:rFonts w:ascii="Arial" w:eastAsia="Arial" w:hAnsi="Arial" w:cs="Arial"/>
                <w:sz w:val="24"/>
                <w:szCs w:val="24"/>
              </w:rPr>
              <w:t>2</w:t>
            </w:r>
          </w:p>
        </w:tc>
      </w:tr>
      <w:tr w:rsidR="003B46DA" w14:paraId="478132B6" w14:textId="77777777">
        <w:trPr>
          <w:trHeight w:val="370"/>
        </w:trPr>
        <w:tc>
          <w:tcPr>
            <w:tcW w:w="1083" w:type="dxa"/>
            <w:shd w:val="clear" w:color="auto" w:fill="8DB3E2"/>
          </w:tcPr>
          <w:p w14:paraId="5B05FD50" w14:textId="77777777" w:rsidR="003B46DA" w:rsidRDefault="00000000">
            <w:pPr>
              <w:jc w:val="center"/>
              <w:rPr>
                <w:rFonts w:ascii="Arial" w:eastAsia="Arial" w:hAnsi="Arial" w:cs="Arial"/>
                <w:sz w:val="24"/>
                <w:szCs w:val="24"/>
              </w:rPr>
            </w:pPr>
            <w:r>
              <w:rPr>
                <w:rFonts w:ascii="Arial" w:eastAsia="Arial" w:hAnsi="Arial" w:cs="Arial"/>
                <w:sz w:val="24"/>
                <w:szCs w:val="24"/>
              </w:rPr>
              <w:t>5</w:t>
            </w:r>
          </w:p>
        </w:tc>
        <w:tc>
          <w:tcPr>
            <w:tcW w:w="7142" w:type="dxa"/>
          </w:tcPr>
          <w:p w14:paraId="0FD3D842" w14:textId="77777777" w:rsidR="003B46DA" w:rsidRDefault="00000000">
            <w:pPr>
              <w:rPr>
                <w:rFonts w:ascii="Arial" w:eastAsia="Arial" w:hAnsi="Arial" w:cs="Arial"/>
                <w:sz w:val="24"/>
                <w:szCs w:val="24"/>
              </w:rPr>
            </w:pPr>
            <w:r>
              <w:rPr>
                <w:rFonts w:ascii="Arial" w:eastAsia="Arial" w:hAnsi="Arial" w:cs="Arial"/>
                <w:sz w:val="24"/>
                <w:szCs w:val="24"/>
              </w:rPr>
              <w:t>Definitions and Terminology</w:t>
            </w:r>
          </w:p>
        </w:tc>
        <w:tc>
          <w:tcPr>
            <w:tcW w:w="1273" w:type="dxa"/>
            <w:shd w:val="clear" w:color="auto" w:fill="8DB3E2"/>
          </w:tcPr>
          <w:p w14:paraId="4D1C088F" w14:textId="77777777" w:rsidR="003B46DA" w:rsidRDefault="00000000">
            <w:pPr>
              <w:jc w:val="center"/>
              <w:rPr>
                <w:rFonts w:ascii="Arial" w:eastAsia="Arial" w:hAnsi="Arial" w:cs="Arial"/>
                <w:sz w:val="24"/>
                <w:szCs w:val="24"/>
              </w:rPr>
            </w:pPr>
            <w:r>
              <w:rPr>
                <w:rFonts w:ascii="Arial" w:eastAsia="Arial" w:hAnsi="Arial" w:cs="Arial"/>
                <w:sz w:val="24"/>
                <w:szCs w:val="24"/>
              </w:rPr>
              <w:t>3</w:t>
            </w:r>
          </w:p>
        </w:tc>
      </w:tr>
      <w:tr w:rsidR="003B46DA" w14:paraId="4BC76801" w14:textId="77777777">
        <w:trPr>
          <w:trHeight w:val="370"/>
        </w:trPr>
        <w:tc>
          <w:tcPr>
            <w:tcW w:w="1083" w:type="dxa"/>
            <w:shd w:val="clear" w:color="auto" w:fill="8DB3E2"/>
          </w:tcPr>
          <w:p w14:paraId="42834503" w14:textId="77777777" w:rsidR="003B46DA" w:rsidRDefault="00000000">
            <w:pPr>
              <w:jc w:val="center"/>
              <w:rPr>
                <w:rFonts w:ascii="Arial" w:eastAsia="Arial" w:hAnsi="Arial" w:cs="Arial"/>
                <w:sz w:val="24"/>
                <w:szCs w:val="24"/>
              </w:rPr>
            </w:pPr>
            <w:r>
              <w:rPr>
                <w:rFonts w:ascii="Arial" w:eastAsia="Arial" w:hAnsi="Arial" w:cs="Arial"/>
                <w:sz w:val="24"/>
                <w:szCs w:val="24"/>
              </w:rPr>
              <w:t>6</w:t>
            </w:r>
          </w:p>
        </w:tc>
        <w:tc>
          <w:tcPr>
            <w:tcW w:w="7142" w:type="dxa"/>
          </w:tcPr>
          <w:p w14:paraId="40FB5636" w14:textId="77777777" w:rsidR="003B46DA" w:rsidRDefault="00000000">
            <w:pPr>
              <w:rPr>
                <w:rFonts w:ascii="Arial" w:eastAsia="Arial" w:hAnsi="Arial" w:cs="Arial"/>
                <w:sz w:val="24"/>
                <w:szCs w:val="24"/>
              </w:rPr>
            </w:pPr>
            <w:r>
              <w:rPr>
                <w:rFonts w:ascii="Arial" w:eastAsia="Arial" w:hAnsi="Arial" w:cs="Arial"/>
                <w:sz w:val="24"/>
                <w:szCs w:val="24"/>
              </w:rPr>
              <w:t>General Data Protection Regulations (GDPR) Aims and Statement</w:t>
            </w:r>
          </w:p>
        </w:tc>
        <w:tc>
          <w:tcPr>
            <w:tcW w:w="1273" w:type="dxa"/>
            <w:shd w:val="clear" w:color="auto" w:fill="8DB3E2"/>
          </w:tcPr>
          <w:p w14:paraId="05273275" w14:textId="77777777" w:rsidR="003B46DA" w:rsidRDefault="00000000">
            <w:pPr>
              <w:jc w:val="center"/>
              <w:rPr>
                <w:rFonts w:ascii="Arial" w:eastAsia="Arial" w:hAnsi="Arial" w:cs="Arial"/>
                <w:sz w:val="24"/>
                <w:szCs w:val="24"/>
              </w:rPr>
            </w:pPr>
            <w:r>
              <w:rPr>
                <w:rFonts w:ascii="Arial" w:eastAsia="Arial" w:hAnsi="Arial" w:cs="Arial"/>
                <w:sz w:val="24"/>
                <w:szCs w:val="24"/>
              </w:rPr>
              <w:t>3 - 4</w:t>
            </w:r>
          </w:p>
        </w:tc>
      </w:tr>
      <w:tr w:rsidR="003B46DA" w14:paraId="2FFD4494" w14:textId="77777777">
        <w:trPr>
          <w:trHeight w:val="370"/>
        </w:trPr>
        <w:tc>
          <w:tcPr>
            <w:tcW w:w="1083" w:type="dxa"/>
            <w:shd w:val="clear" w:color="auto" w:fill="8DB3E2"/>
          </w:tcPr>
          <w:p w14:paraId="3BEDBC5D" w14:textId="77777777" w:rsidR="003B46DA" w:rsidRDefault="00000000">
            <w:pPr>
              <w:jc w:val="center"/>
              <w:rPr>
                <w:rFonts w:ascii="Arial" w:eastAsia="Arial" w:hAnsi="Arial" w:cs="Arial"/>
                <w:sz w:val="24"/>
                <w:szCs w:val="24"/>
              </w:rPr>
            </w:pPr>
            <w:r>
              <w:rPr>
                <w:rFonts w:ascii="Arial" w:eastAsia="Arial" w:hAnsi="Arial" w:cs="Arial"/>
                <w:sz w:val="24"/>
                <w:szCs w:val="24"/>
              </w:rPr>
              <w:t>7</w:t>
            </w:r>
          </w:p>
        </w:tc>
        <w:tc>
          <w:tcPr>
            <w:tcW w:w="7142" w:type="dxa"/>
          </w:tcPr>
          <w:p w14:paraId="2A6018FF" w14:textId="77777777" w:rsidR="003B46DA" w:rsidRDefault="00000000">
            <w:pPr>
              <w:rPr>
                <w:rFonts w:ascii="Arial" w:eastAsia="Arial" w:hAnsi="Arial" w:cs="Arial"/>
                <w:sz w:val="24"/>
                <w:szCs w:val="24"/>
              </w:rPr>
            </w:pPr>
            <w:r>
              <w:rPr>
                <w:rFonts w:ascii="Arial" w:eastAsia="Arial" w:hAnsi="Arial" w:cs="Arial"/>
                <w:sz w:val="24"/>
                <w:szCs w:val="24"/>
              </w:rPr>
              <w:t>GDPR Principles</w:t>
            </w:r>
          </w:p>
        </w:tc>
        <w:tc>
          <w:tcPr>
            <w:tcW w:w="1273" w:type="dxa"/>
            <w:shd w:val="clear" w:color="auto" w:fill="8DB3E2"/>
          </w:tcPr>
          <w:p w14:paraId="43ABC6FA" w14:textId="77777777" w:rsidR="003B46DA" w:rsidRDefault="00000000">
            <w:pPr>
              <w:jc w:val="center"/>
              <w:rPr>
                <w:rFonts w:ascii="Arial" w:eastAsia="Arial" w:hAnsi="Arial" w:cs="Arial"/>
                <w:sz w:val="24"/>
                <w:szCs w:val="24"/>
              </w:rPr>
            </w:pPr>
            <w:r>
              <w:rPr>
                <w:rFonts w:ascii="Arial" w:eastAsia="Arial" w:hAnsi="Arial" w:cs="Arial"/>
                <w:sz w:val="24"/>
                <w:szCs w:val="24"/>
              </w:rPr>
              <w:t>4 - 5</w:t>
            </w:r>
          </w:p>
        </w:tc>
      </w:tr>
      <w:tr w:rsidR="003B46DA" w14:paraId="3F8CEBD2" w14:textId="77777777">
        <w:trPr>
          <w:trHeight w:val="370"/>
        </w:trPr>
        <w:tc>
          <w:tcPr>
            <w:tcW w:w="1083" w:type="dxa"/>
            <w:shd w:val="clear" w:color="auto" w:fill="8DB3E2"/>
          </w:tcPr>
          <w:p w14:paraId="223CC0DA" w14:textId="77777777" w:rsidR="003B46DA" w:rsidRDefault="00000000">
            <w:pPr>
              <w:jc w:val="center"/>
              <w:rPr>
                <w:rFonts w:ascii="Arial" w:eastAsia="Arial" w:hAnsi="Arial" w:cs="Arial"/>
                <w:sz w:val="24"/>
                <w:szCs w:val="24"/>
              </w:rPr>
            </w:pPr>
            <w:r>
              <w:rPr>
                <w:rFonts w:ascii="Arial" w:eastAsia="Arial" w:hAnsi="Arial" w:cs="Arial"/>
                <w:sz w:val="24"/>
                <w:szCs w:val="24"/>
              </w:rPr>
              <w:t>8</w:t>
            </w:r>
          </w:p>
        </w:tc>
        <w:tc>
          <w:tcPr>
            <w:tcW w:w="7142" w:type="dxa"/>
          </w:tcPr>
          <w:p w14:paraId="0FBF31EE" w14:textId="77777777" w:rsidR="003B46DA" w:rsidRDefault="00000000">
            <w:pPr>
              <w:rPr>
                <w:rFonts w:ascii="Arial" w:eastAsia="Arial" w:hAnsi="Arial" w:cs="Arial"/>
                <w:sz w:val="24"/>
                <w:szCs w:val="24"/>
              </w:rPr>
            </w:pPr>
            <w:r>
              <w:rPr>
                <w:rFonts w:ascii="Arial" w:eastAsia="Arial" w:hAnsi="Arial" w:cs="Arial"/>
                <w:sz w:val="24"/>
                <w:szCs w:val="24"/>
              </w:rPr>
              <w:t>Consent</w:t>
            </w:r>
          </w:p>
        </w:tc>
        <w:tc>
          <w:tcPr>
            <w:tcW w:w="1273" w:type="dxa"/>
            <w:shd w:val="clear" w:color="auto" w:fill="8DB3E2"/>
          </w:tcPr>
          <w:p w14:paraId="34EB3CEC" w14:textId="77777777" w:rsidR="003B46DA" w:rsidRDefault="00000000">
            <w:pPr>
              <w:jc w:val="center"/>
              <w:rPr>
                <w:rFonts w:ascii="Arial" w:eastAsia="Arial" w:hAnsi="Arial" w:cs="Arial"/>
                <w:sz w:val="24"/>
                <w:szCs w:val="24"/>
              </w:rPr>
            </w:pPr>
            <w:r>
              <w:rPr>
                <w:rFonts w:ascii="Arial" w:eastAsia="Arial" w:hAnsi="Arial" w:cs="Arial"/>
                <w:sz w:val="24"/>
                <w:szCs w:val="24"/>
              </w:rPr>
              <w:t>5 - 6</w:t>
            </w:r>
          </w:p>
        </w:tc>
      </w:tr>
      <w:tr w:rsidR="003B46DA" w14:paraId="0D99AEBE" w14:textId="77777777">
        <w:trPr>
          <w:trHeight w:val="370"/>
        </w:trPr>
        <w:tc>
          <w:tcPr>
            <w:tcW w:w="1083" w:type="dxa"/>
            <w:shd w:val="clear" w:color="auto" w:fill="8DB3E2"/>
          </w:tcPr>
          <w:p w14:paraId="1C3FB913" w14:textId="77777777" w:rsidR="003B46DA" w:rsidRDefault="00000000">
            <w:pPr>
              <w:jc w:val="center"/>
              <w:rPr>
                <w:rFonts w:ascii="Arial" w:eastAsia="Arial" w:hAnsi="Arial" w:cs="Arial"/>
                <w:sz w:val="24"/>
                <w:szCs w:val="24"/>
              </w:rPr>
            </w:pPr>
            <w:r>
              <w:rPr>
                <w:rFonts w:ascii="Arial" w:eastAsia="Arial" w:hAnsi="Arial" w:cs="Arial"/>
                <w:sz w:val="24"/>
                <w:szCs w:val="24"/>
              </w:rPr>
              <w:t>9</w:t>
            </w:r>
          </w:p>
        </w:tc>
        <w:tc>
          <w:tcPr>
            <w:tcW w:w="7142" w:type="dxa"/>
          </w:tcPr>
          <w:p w14:paraId="53ABC2F3" w14:textId="77777777" w:rsidR="003B46DA" w:rsidRDefault="00000000">
            <w:pPr>
              <w:rPr>
                <w:rFonts w:ascii="Arial" w:eastAsia="Arial" w:hAnsi="Arial" w:cs="Arial"/>
                <w:sz w:val="24"/>
                <w:szCs w:val="24"/>
              </w:rPr>
            </w:pPr>
            <w:r>
              <w:rPr>
                <w:rFonts w:ascii="Arial" w:eastAsia="Arial" w:hAnsi="Arial" w:cs="Arial"/>
                <w:sz w:val="24"/>
                <w:szCs w:val="24"/>
              </w:rPr>
              <w:t>Sanctions</w:t>
            </w:r>
          </w:p>
        </w:tc>
        <w:tc>
          <w:tcPr>
            <w:tcW w:w="1273" w:type="dxa"/>
            <w:shd w:val="clear" w:color="auto" w:fill="8DB3E2"/>
          </w:tcPr>
          <w:p w14:paraId="7F62D531" w14:textId="77777777" w:rsidR="003B46DA" w:rsidRDefault="00000000">
            <w:pPr>
              <w:jc w:val="center"/>
              <w:rPr>
                <w:rFonts w:ascii="Arial" w:eastAsia="Arial" w:hAnsi="Arial" w:cs="Arial"/>
                <w:sz w:val="24"/>
                <w:szCs w:val="24"/>
              </w:rPr>
            </w:pPr>
            <w:r>
              <w:rPr>
                <w:rFonts w:ascii="Arial" w:eastAsia="Arial" w:hAnsi="Arial" w:cs="Arial"/>
                <w:sz w:val="24"/>
                <w:szCs w:val="24"/>
              </w:rPr>
              <w:t>6</w:t>
            </w:r>
          </w:p>
        </w:tc>
      </w:tr>
      <w:tr w:rsidR="003B46DA" w14:paraId="47691E5E" w14:textId="77777777">
        <w:trPr>
          <w:trHeight w:val="370"/>
        </w:trPr>
        <w:tc>
          <w:tcPr>
            <w:tcW w:w="1083" w:type="dxa"/>
            <w:shd w:val="clear" w:color="auto" w:fill="8DB3E2"/>
          </w:tcPr>
          <w:p w14:paraId="5BD15EE7" w14:textId="77777777" w:rsidR="003B46DA" w:rsidRDefault="00000000">
            <w:pPr>
              <w:jc w:val="center"/>
              <w:rPr>
                <w:rFonts w:ascii="Arial" w:eastAsia="Arial" w:hAnsi="Arial" w:cs="Arial"/>
                <w:sz w:val="24"/>
                <w:szCs w:val="24"/>
              </w:rPr>
            </w:pPr>
            <w:r>
              <w:rPr>
                <w:rFonts w:ascii="Arial" w:eastAsia="Arial" w:hAnsi="Arial" w:cs="Arial"/>
                <w:sz w:val="24"/>
                <w:szCs w:val="24"/>
              </w:rPr>
              <w:t>10</w:t>
            </w:r>
          </w:p>
        </w:tc>
        <w:tc>
          <w:tcPr>
            <w:tcW w:w="7142" w:type="dxa"/>
          </w:tcPr>
          <w:p w14:paraId="0A32A062" w14:textId="77777777" w:rsidR="003B46DA" w:rsidRDefault="00000000">
            <w:pPr>
              <w:rPr>
                <w:rFonts w:ascii="Arial" w:eastAsia="Arial" w:hAnsi="Arial" w:cs="Arial"/>
                <w:sz w:val="24"/>
                <w:szCs w:val="24"/>
              </w:rPr>
            </w:pPr>
            <w:r>
              <w:rPr>
                <w:rFonts w:ascii="Arial" w:eastAsia="Arial" w:hAnsi="Arial" w:cs="Arial"/>
                <w:sz w:val="24"/>
                <w:szCs w:val="24"/>
              </w:rPr>
              <w:t>Data storage and retention</w:t>
            </w:r>
          </w:p>
        </w:tc>
        <w:tc>
          <w:tcPr>
            <w:tcW w:w="1273" w:type="dxa"/>
            <w:shd w:val="clear" w:color="auto" w:fill="8DB3E2"/>
          </w:tcPr>
          <w:p w14:paraId="533F889F" w14:textId="77777777" w:rsidR="003B46DA" w:rsidRDefault="00000000">
            <w:pPr>
              <w:jc w:val="center"/>
              <w:rPr>
                <w:rFonts w:ascii="Arial" w:eastAsia="Arial" w:hAnsi="Arial" w:cs="Arial"/>
                <w:sz w:val="24"/>
                <w:szCs w:val="24"/>
              </w:rPr>
            </w:pPr>
            <w:r>
              <w:rPr>
                <w:rFonts w:ascii="Arial" w:eastAsia="Arial" w:hAnsi="Arial" w:cs="Arial"/>
                <w:sz w:val="24"/>
                <w:szCs w:val="24"/>
              </w:rPr>
              <w:t>7</w:t>
            </w:r>
          </w:p>
        </w:tc>
      </w:tr>
      <w:tr w:rsidR="003B46DA" w14:paraId="2C92559A" w14:textId="77777777">
        <w:trPr>
          <w:trHeight w:val="370"/>
        </w:trPr>
        <w:tc>
          <w:tcPr>
            <w:tcW w:w="1083" w:type="dxa"/>
            <w:shd w:val="clear" w:color="auto" w:fill="8DB3E2"/>
          </w:tcPr>
          <w:p w14:paraId="26BED77D" w14:textId="77777777" w:rsidR="003B46DA" w:rsidRDefault="00000000">
            <w:pPr>
              <w:jc w:val="center"/>
              <w:rPr>
                <w:rFonts w:ascii="Arial" w:eastAsia="Arial" w:hAnsi="Arial" w:cs="Arial"/>
                <w:sz w:val="24"/>
                <w:szCs w:val="24"/>
              </w:rPr>
            </w:pPr>
            <w:r>
              <w:rPr>
                <w:rFonts w:ascii="Arial" w:eastAsia="Arial" w:hAnsi="Arial" w:cs="Arial"/>
                <w:sz w:val="24"/>
                <w:szCs w:val="24"/>
              </w:rPr>
              <w:t>11</w:t>
            </w:r>
          </w:p>
        </w:tc>
        <w:tc>
          <w:tcPr>
            <w:tcW w:w="7142" w:type="dxa"/>
          </w:tcPr>
          <w:p w14:paraId="025D9A00" w14:textId="77777777" w:rsidR="003B46DA" w:rsidRDefault="00000000">
            <w:pPr>
              <w:rPr>
                <w:rFonts w:ascii="Arial" w:eastAsia="Arial" w:hAnsi="Arial" w:cs="Arial"/>
                <w:sz w:val="24"/>
                <w:szCs w:val="24"/>
              </w:rPr>
            </w:pPr>
            <w:r>
              <w:rPr>
                <w:rFonts w:ascii="Arial" w:eastAsia="Arial" w:hAnsi="Arial" w:cs="Arial"/>
                <w:sz w:val="24"/>
                <w:szCs w:val="24"/>
              </w:rPr>
              <w:t>Cyber Security</w:t>
            </w:r>
          </w:p>
        </w:tc>
        <w:tc>
          <w:tcPr>
            <w:tcW w:w="1273" w:type="dxa"/>
            <w:shd w:val="clear" w:color="auto" w:fill="8DB3E2"/>
          </w:tcPr>
          <w:p w14:paraId="5BE99F55" w14:textId="77777777" w:rsidR="003B46DA" w:rsidRDefault="00000000">
            <w:pPr>
              <w:jc w:val="center"/>
              <w:rPr>
                <w:rFonts w:ascii="Arial" w:eastAsia="Arial" w:hAnsi="Arial" w:cs="Arial"/>
                <w:sz w:val="24"/>
                <w:szCs w:val="24"/>
              </w:rPr>
            </w:pPr>
            <w:r>
              <w:rPr>
                <w:rFonts w:ascii="Arial" w:eastAsia="Arial" w:hAnsi="Arial" w:cs="Arial"/>
                <w:sz w:val="24"/>
                <w:szCs w:val="24"/>
              </w:rPr>
              <w:t>7</w:t>
            </w:r>
          </w:p>
        </w:tc>
      </w:tr>
      <w:tr w:rsidR="003B46DA" w14:paraId="40DE7EDF" w14:textId="77777777">
        <w:trPr>
          <w:trHeight w:val="370"/>
        </w:trPr>
        <w:tc>
          <w:tcPr>
            <w:tcW w:w="1083" w:type="dxa"/>
            <w:shd w:val="clear" w:color="auto" w:fill="8DB3E2"/>
          </w:tcPr>
          <w:p w14:paraId="04EAB7A3" w14:textId="77777777" w:rsidR="003B46DA" w:rsidRDefault="00000000">
            <w:pPr>
              <w:jc w:val="center"/>
              <w:rPr>
                <w:rFonts w:ascii="Arial" w:eastAsia="Arial" w:hAnsi="Arial" w:cs="Arial"/>
                <w:sz w:val="24"/>
                <w:szCs w:val="24"/>
              </w:rPr>
            </w:pPr>
            <w:r>
              <w:rPr>
                <w:rFonts w:ascii="Arial" w:eastAsia="Arial" w:hAnsi="Arial" w:cs="Arial"/>
                <w:sz w:val="24"/>
                <w:szCs w:val="24"/>
              </w:rPr>
              <w:t>12</w:t>
            </w:r>
          </w:p>
        </w:tc>
        <w:tc>
          <w:tcPr>
            <w:tcW w:w="7142" w:type="dxa"/>
          </w:tcPr>
          <w:p w14:paraId="3B938EA7" w14:textId="77777777" w:rsidR="003B46DA" w:rsidRDefault="00000000">
            <w:pPr>
              <w:rPr>
                <w:rFonts w:ascii="Arial" w:eastAsia="Arial" w:hAnsi="Arial" w:cs="Arial"/>
                <w:sz w:val="24"/>
                <w:szCs w:val="24"/>
              </w:rPr>
            </w:pPr>
            <w:r>
              <w:rPr>
                <w:rFonts w:ascii="Arial" w:eastAsia="Arial" w:hAnsi="Arial" w:cs="Arial"/>
                <w:sz w:val="24"/>
                <w:szCs w:val="24"/>
              </w:rPr>
              <w:t>Processing Sensitive Personal Data</w:t>
            </w:r>
          </w:p>
        </w:tc>
        <w:tc>
          <w:tcPr>
            <w:tcW w:w="1273" w:type="dxa"/>
            <w:shd w:val="clear" w:color="auto" w:fill="8DB3E2"/>
          </w:tcPr>
          <w:p w14:paraId="26D47D7A" w14:textId="77777777" w:rsidR="003B46DA" w:rsidRDefault="00000000">
            <w:pPr>
              <w:jc w:val="center"/>
              <w:rPr>
                <w:rFonts w:ascii="Arial" w:eastAsia="Arial" w:hAnsi="Arial" w:cs="Arial"/>
                <w:sz w:val="24"/>
                <w:szCs w:val="24"/>
              </w:rPr>
            </w:pPr>
            <w:r>
              <w:rPr>
                <w:rFonts w:ascii="Arial" w:eastAsia="Arial" w:hAnsi="Arial" w:cs="Arial"/>
                <w:sz w:val="24"/>
                <w:szCs w:val="24"/>
              </w:rPr>
              <w:t>7</w:t>
            </w:r>
          </w:p>
        </w:tc>
      </w:tr>
      <w:tr w:rsidR="003B46DA" w14:paraId="329771A8" w14:textId="77777777">
        <w:trPr>
          <w:trHeight w:val="370"/>
        </w:trPr>
        <w:tc>
          <w:tcPr>
            <w:tcW w:w="1083" w:type="dxa"/>
            <w:shd w:val="clear" w:color="auto" w:fill="8DB3E2"/>
          </w:tcPr>
          <w:p w14:paraId="32B60AC7" w14:textId="77777777" w:rsidR="003B46DA" w:rsidRDefault="00000000">
            <w:pPr>
              <w:jc w:val="center"/>
              <w:rPr>
                <w:rFonts w:ascii="Arial" w:eastAsia="Arial" w:hAnsi="Arial" w:cs="Arial"/>
                <w:sz w:val="24"/>
                <w:szCs w:val="24"/>
              </w:rPr>
            </w:pPr>
            <w:r>
              <w:rPr>
                <w:rFonts w:ascii="Arial" w:eastAsia="Arial" w:hAnsi="Arial" w:cs="Arial"/>
                <w:sz w:val="24"/>
                <w:szCs w:val="24"/>
              </w:rPr>
              <w:t>13</w:t>
            </w:r>
          </w:p>
        </w:tc>
        <w:tc>
          <w:tcPr>
            <w:tcW w:w="7142" w:type="dxa"/>
          </w:tcPr>
          <w:p w14:paraId="0CC83F00" w14:textId="77777777" w:rsidR="003B46DA" w:rsidRDefault="00000000">
            <w:pPr>
              <w:rPr>
                <w:rFonts w:ascii="Arial" w:eastAsia="Arial" w:hAnsi="Arial" w:cs="Arial"/>
                <w:sz w:val="24"/>
                <w:szCs w:val="24"/>
              </w:rPr>
            </w:pPr>
            <w:r>
              <w:rPr>
                <w:rFonts w:ascii="Arial" w:eastAsia="Arial" w:hAnsi="Arial" w:cs="Arial"/>
                <w:sz w:val="24"/>
                <w:szCs w:val="24"/>
              </w:rPr>
              <w:t>Data Subject Rights</w:t>
            </w:r>
          </w:p>
        </w:tc>
        <w:tc>
          <w:tcPr>
            <w:tcW w:w="1273" w:type="dxa"/>
            <w:shd w:val="clear" w:color="auto" w:fill="8DB3E2"/>
          </w:tcPr>
          <w:p w14:paraId="79259A25" w14:textId="77777777" w:rsidR="003B46DA" w:rsidRDefault="00000000">
            <w:pPr>
              <w:jc w:val="center"/>
              <w:rPr>
                <w:rFonts w:ascii="Arial" w:eastAsia="Arial" w:hAnsi="Arial" w:cs="Arial"/>
                <w:sz w:val="24"/>
                <w:szCs w:val="24"/>
              </w:rPr>
            </w:pPr>
            <w:r>
              <w:rPr>
                <w:rFonts w:ascii="Arial" w:eastAsia="Arial" w:hAnsi="Arial" w:cs="Arial"/>
                <w:sz w:val="24"/>
                <w:szCs w:val="24"/>
              </w:rPr>
              <w:t>8 - 9</w:t>
            </w:r>
          </w:p>
        </w:tc>
      </w:tr>
      <w:tr w:rsidR="003B46DA" w14:paraId="3F7ABA63" w14:textId="77777777">
        <w:trPr>
          <w:trHeight w:val="370"/>
        </w:trPr>
        <w:tc>
          <w:tcPr>
            <w:tcW w:w="1083" w:type="dxa"/>
            <w:shd w:val="clear" w:color="auto" w:fill="8DB3E2"/>
          </w:tcPr>
          <w:p w14:paraId="76F00961" w14:textId="77777777" w:rsidR="003B46DA" w:rsidRDefault="00000000">
            <w:pPr>
              <w:jc w:val="center"/>
              <w:rPr>
                <w:rFonts w:ascii="Arial" w:eastAsia="Arial" w:hAnsi="Arial" w:cs="Arial"/>
                <w:sz w:val="24"/>
                <w:szCs w:val="24"/>
              </w:rPr>
            </w:pPr>
            <w:r>
              <w:rPr>
                <w:rFonts w:ascii="Arial" w:eastAsia="Arial" w:hAnsi="Arial" w:cs="Arial"/>
                <w:sz w:val="24"/>
                <w:szCs w:val="24"/>
              </w:rPr>
              <w:t>14</w:t>
            </w:r>
          </w:p>
        </w:tc>
        <w:tc>
          <w:tcPr>
            <w:tcW w:w="7142" w:type="dxa"/>
          </w:tcPr>
          <w:p w14:paraId="71A4B5C9" w14:textId="77777777" w:rsidR="003B46DA" w:rsidRDefault="00000000">
            <w:pPr>
              <w:rPr>
                <w:rFonts w:ascii="Arial" w:eastAsia="Arial" w:hAnsi="Arial" w:cs="Arial"/>
                <w:sz w:val="24"/>
                <w:szCs w:val="24"/>
              </w:rPr>
            </w:pPr>
            <w:r>
              <w:rPr>
                <w:rFonts w:ascii="Arial" w:eastAsia="Arial" w:hAnsi="Arial" w:cs="Arial"/>
                <w:sz w:val="24"/>
                <w:szCs w:val="24"/>
              </w:rPr>
              <w:t>Data Controller and Obligations/ Duties</w:t>
            </w:r>
          </w:p>
        </w:tc>
        <w:tc>
          <w:tcPr>
            <w:tcW w:w="1273" w:type="dxa"/>
            <w:shd w:val="clear" w:color="auto" w:fill="8DB3E2"/>
          </w:tcPr>
          <w:p w14:paraId="56DEE16B" w14:textId="77777777" w:rsidR="003B46DA" w:rsidRDefault="00000000">
            <w:pPr>
              <w:jc w:val="center"/>
              <w:rPr>
                <w:rFonts w:ascii="Arial" w:eastAsia="Arial" w:hAnsi="Arial" w:cs="Arial"/>
                <w:sz w:val="24"/>
                <w:szCs w:val="24"/>
              </w:rPr>
            </w:pPr>
            <w:r>
              <w:rPr>
                <w:rFonts w:ascii="Arial" w:eastAsia="Arial" w:hAnsi="Arial" w:cs="Arial"/>
                <w:sz w:val="24"/>
                <w:szCs w:val="24"/>
              </w:rPr>
              <w:t>9 - 10</w:t>
            </w:r>
          </w:p>
        </w:tc>
      </w:tr>
      <w:tr w:rsidR="003B46DA" w14:paraId="631E6BA5" w14:textId="77777777">
        <w:trPr>
          <w:trHeight w:val="370"/>
        </w:trPr>
        <w:tc>
          <w:tcPr>
            <w:tcW w:w="1083" w:type="dxa"/>
            <w:shd w:val="clear" w:color="auto" w:fill="8DB3E2"/>
          </w:tcPr>
          <w:p w14:paraId="624D2CBF" w14:textId="77777777" w:rsidR="003B46DA" w:rsidRDefault="00000000">
            <w:pPr>
              <w:jc w:val="center"/>
              <w:rPr>
                <w:rFonts w:ascii="Arial" w:eastAsia="Arial" w:hAnsi="Arial" w:cs="Arial"/>
                <w:sz w:val="24"/>
                <w:szCs w:val="24"/>
              </w:rPr>
            </w:pPr>
            <w:r>
              <w:rPr>
                <w:rFonts w:ascii="Arial" w:eastAsia="Arial" w:hAnsi="Arial" w:cs="Arial"/>
                <w:sz w:val="24"/>
                <w:szCs w:val="24"/>
              </w:rPr>
              <w:t>15</w:t>
            </w:r>
          </w:p>
        </w:tc>
        <w:tc>
          <w:tcPr>
            <w:tcW w:w="7142" w:type="dxa"/>
          </w:tcPr>
          <w:p w14:paraId="45BA91D9" w14:textId="77777777" w:rsidR="003B46DA" w:rsidRDefault="00000000">
            <w:pPr>
              <w:rPr>
                <w:rFonts w:ascii="Arial" w:eastAsia="Arial" w:hAnsi="Arial" w:cs="Arial"/>
                <w:sz w:val="24"/>
                <w:szCs w:val="24"/>
              </w:rPr>
            </w:pPr>
            <w:r>
              <w:rPr>
                <w:rFonts w:ascii="Arial" w:eastAsia="Arial" w:hAnsi="Arial" w:cs="Arial"/>
                <w:sz w:val="24"/>
                <w:szCs w:val="24"/>
              </w:rPr>
              <w:t>Data Processor and Obligations</w:t>
            </w:r>
          </w:p>
        </w:tc>
        <w:tc>
          <w:tcPr>
            <w:tcW w:w="1273" w:type="dxa"/>
            <w:shd w:val="clear" w:color="auto" w:fill="8DB3E2"/>
          </w:tcPr>
          <w:p w14:paraId="217A1258" w14:textId="77777777" w:rsidR="003B46DA" w:rsidRDefault="00000000">
            <w:pPr>
              <w:jc w:val="center"/>
              <w:rPr>
                <w:rFonts w:ascii="Arial" w:eastAsia="Arial" w:hAnsi="Arial" w:cs="Arial"/>
                <w:sz w:val="24"/>
                <w:szCs w:val="24"/>
              </w:rPr>
            </w:pPr>
            <w:r>
              <w:rPr>
                <w:rFonts w:ascii="Arial" w:eastAsia="Arial" w:hAnsi="Arial" w:cs="Arial"/>
                <w:sz w:val="24"/>
                <w:szCs w:val="24"/>
              </w:rPr>
              <w:t>11</w:t>
            </w:r>
          </w:p>
        </w:tc>
      </w:tr>
      <w:tr w:rsidR="003B46DA" w14:paraId="426055EA" w14:textId="77777777">
        <w:trPr>
          <w:trHeight w:val="370"/>
        </w:trPr>
        <w:tc>
          <w:tcPr>
            <w:tcW w:w="1083" w:type="dxa"/>
            <w:shd w:val="clear" w:color="auto" w:fill="8DB3E2"/>
          </w:tcPr>
          <w:p w14:paraId="21148331" w14:textId="77777777" w:rsidR="003B46DA" w:rsidRDefault="00000000">
            <w:pPr>
              <w:jc w:val="center"/>
              <w:rPr>
                <w:rFonts w:ascii="Arial" w:eastAsia="Arial" w:hAnsi="Arial" w:cs="Arial"/>
                <w:sz w:val="24"/>
                <w:szCs w:val="24"/>
              </w:rPr>
            </w:pPr>
            <w:r>
              <w:rPr>
                <w:rFonts w:ascii="Arial" w:eastAsia="Arial" w:hAnsi="Arial" w:cs="Arial"/>
                <w:sz w:val="24"/>
                <w:szCs w:val="24"/>
              </w:rPr>
              <w:t>16</w:t>
            </w:r>
          </w:p>
        </w:tc>
        <w:tc>
          <w:tcPr>
            <w:tcW w:w="7142" w:type="dxa"/>
          </w:tcPr>
          <w:p w14:paraId="2AF9B802" w14:textId="77777777" w:rsidR="003B46DA" w:rsidRDefault="00000000">
            <w:pPr>
              <w:rPr>
                <w:rFonts w:ascii="Arial" w:eastAsia="Arial" w:hAnsi="Arial" w:cs="Arial"/>
                <w:sz w:val="24"/>
                <w:szCs w:val="24"/>
              </w:rPr>
            </w:pPr>
            <w:r>
              <w:rPr>
                <w:rFonts w:ascii="Arial" w:eastAsia="Arial" w:hAnsi="Arial" w:cs="Arial"/>
                <w:sz w:val="24"/>
                <w:szCs w:val="24"/>
              </w:rPr>
              <w:t>Why HPCF hold data</w:t>
            </w:r>
          </w:p>
        </w:tc>
        <w:tc>
          <w:tcPr>
            <w:tcW w:w="1273" w:type="dxa"/>
            <w:shd w:val="clear" w:color="auto" w:fill="8DB3E2"/>
          </w:tcPr>
          <w:p w14:paraId="4914E9F6" w14:textId="77777777" w:rsidR="003B46DA" w:rsidRDefault="00000000">
            <w:pPr>
              <w:jc w:val="center"/>
              <w:rPr>
                <w:rFonts w:ascii="Arial" w:eastAsia="Arial" w:hAnsi="Arial" w:cs="Arial"/>
                <w:sz w:val="24"/>
                <w:szCs w:val="24"/>
              </w:rPr>
            </w:pPr>
            <w:r>
              <w:rPr>
                <w:rFonts w:ascii="Arial" w:eastAsia="Arial" w:hAnsi="Arial" w:cs="Arial"/>
                <w:sz w:val="24"/>
                <w:szCs w:val="24"/>
              </w:rPr>
              <w:t>11 - 12</w:t>
            </w:r>
          </w:p>
        </w:tc>
      </w:tr>
      <w:tr w:rsidR="003B46DA" w14:paraId="02723DFA" w14:textId="77777777">
        <w:trPr>
          <w:trHeight w:val="370"/>
        </w:trPr>
        <w:tc>
          <w:tcPr>
            <w:tcW w:w="1083" w:type="dxa"/>
            <w:shd w:val="clear" w:color="auto" w:fill="8DB3E2"/>
          </w:tcPr>
          <w:p w14:paraId="04CCB9CB" w14:textId="77777777" w:rsidR="003B46DA" w:rsidRDefault="00000000">
            <w:pPr>
              <w:jc w:val="center"/>
              <w:rPr>
                <w:rFonts w:ascii="Arial" w:eastAsia="Arial" w:hAnsi="Arial" w:cs="Arial"/>
                <w:sz w:val="24"/>
                <w:szCs w:val="24"/>
              </w:rPr>
            </w:pPr>
            <w:r>
              <w:rPr>
                <w:rFonts w:ascii="Arial" w:eastAsia="Arial" w:hAnsi="Arial" w:cs="Arial"/>
                <w:sz w:val="24"/>
                <w:szCs w:val="24"/>
              </w:rPr>
              <w:t>17</w:t>
            </w:r>
          </w:p>
        </w:tc>
        <w:tc>
          <w:tcPr>
            <w:tcW w:w="7142" w:type="dxa"/>
          </w:tcPr>
          <w:p w14:paraId="3D0054AC" w14:textId="77777777" w:rsidR="003B46DA" w:rsidRDefault="00000000">
            <w:pPr>
              <w:rPr>
                <w:rFonts w:ascii="Arial" w:eastAsia="Arial" w:hAnsi="Arial" w:cs="Arial"/>
                <w:sz w:val="24"/>
                <w:szCs w:val="24"/>
              </w:rPr>
            </w:pPr>
            <w:r>
              <w:rPr>
                <w:rFonts w:ascii="Arial" w:eastAsia="Arial" w:hAnsi="Arial" w:cs="Arial"/>
                <w:sz w:val="24"/>
                <w:szCs w:val="24"/>
              </w:rPr>
              <w:t>Legitimate Interests Assessments</w:t>
            </w:r>
          </w:p>
        </w:tc>
        <w:tc>
          <w:tcPr>
            <w:tcW w:w="1273" w:type="dxa"/>
            <w:shd w:val="clear" w:color="auto" w:fill="8DB3E2"/>
          </w:tcPr>
          <w:p w14:paraId="50BD1F9A" w14:textId="77777777" w:rsidR="003B46DA" w:rsidRDefault="00000000">
            <w:pPr>
              <w:jc w:val="center"/>
              <w:rPr>
                <w:rFonts w:ascii="Arial" w:eastAsia="Arial" w:hAnsi="Arial" w:cs="Arial"/>
                <w:sz w:val="24"/>
                <w:szCs w:val="24"/>
              </w:rPr>
            </w:pPr>
            <w:r>
              <w:rPr>
                <w:rFonts w:ascii="Arial" w:eastAsia="Arial" w:hAnsi="Arial" w:cs="Arial"/>
                <w:sz w:val="24"/>
                <w:szCs w:val="24"/>
              </w:rPr>
              <w:t>12</w:t>
            </w:r>
          </w:p>
        </w:tc>
      </w:tr>
      <w:tr w:rsidR="003B46DA" w14:paraId="78D58B08" w14:textId="77777777">
        <w:trPr>
          <w:trHeight w:val="370"/>
        </w:trPr>
        <w:tc>
          <w:tcPr>
            <w:tcW w:w="1083" w:type="dxa"/>
            <w:shd w:val="clear" w:color="auto" w:fill="8DB3E2"/>
          </w:tcPr>
          <w:p w14:paraId="73C049ED" w14:textId="77777777" w:rsidR="003B46DA" w:rsidRDefault="00000000">
            <w:pPr>
              <w:jc w:val="center"/>
              <w:rPr>
                <w:rFonts w:ascii="Arial" w:eastAsia="Arial" w:hAnsi="Arial" w:cs="Arial"/>
                <w:sz w:val="24"/>
                <w:szCs w:val="24"/>
              </w:rPr>
            </w:pPr>
            <w:r>
              <w:rPr>
                <w:rFonts w:ascii="Arial" w:eastAsia="Arial" w:hAnsi="Arial" w:cs="Arial"/>
                <w:sz w:val="24"/>
                <w:szCs w:val="24"/>
              </w:rPr>
              <w:t>18</w:t>
            </w:r>
          </w:p>
        </w:tc>
        <w:tc>
          <w:tcPr>
            <w:tcW w:w="7142" w:type="dxa"/>
          </w:tcPr>
          <w:p w14:paraId="32E10C73" w14:textId="77777777" w:rsidR="003B46DA" w:rsidRDefault="00000000">
            <w:pPr>
              <w:rPr>
                <w:rFonts w:ascii="Arial" w:eastAsia="Arial" w:hAnsi="Arial" w:cs="Arial"/>
                <w:sz w:val="24"/>
                <w:szCs w:val="24"/>
              </w:rPr>
            </w:pPr>
            <w:r>
              <w:rPr>
                <w:rFonts w:ascii="Arial" w:eastAsia="Arial" w:hAnsi="Arial" w:cs="Arial"/>
                <w:sz w:val="24"/>
                <w:szCs w:val="24"/>
              </w:rPr>
              <w:t>Types of data held by HPCF</w:t>
            </w:r>
          </w:p>
        </w:tc>
        <w:tc>
          <w:tcPr>
            <w:tcW w:w="1273" w:type="dxa"/>
            <w:shd w:val="clear" w:color="auto" w:fill="8DB3E2"/>
          </w:tcPr>
          <w:p w14:paraId="7EA77236" w14:textId="77777777" w:rsidR="003B46DA" w:rsidRDefault="00000000">
            <w:pPr>
              <w:jc w:val="center"/>
              <w:rPr>
                <w:rFonts w:ascii="Arial" w:eastAsia="Arial" w:hAnsi="Arial" w:cs="Arial"/>
                <w:sz w:val="24"/>
                <w:szCs w:val="24"/>
              </w:rPr>
            </w:pPr>
            <w:r>
              <w:rPr>
                <w:rFonts w:ascii="Arial" w:eastAsia="Arial" w:hAnsi="Arial" w:cs="Arial"/>
                <w:sz w:val="24"/>
                <w:szCs w:val="24"/>
              </w:rPr>
              <w:t>12 - 13</w:t>
            </w:r>
          </w:p>
        </w:tc>
      </w:tr>
      <w:tr w:rsidR="003B46DA" w14:paraId="25454DD4" w14:textId="77777777">
        <w:trPr>
          <w:trHeight w:val="370"/>
        </w:trPr>
        <w:tc>
          <w:tcPr>
            <w:tcW w:w="1083" w:type="dxa"/>
            <w:shd w:val="clear" w:color="auto" w:fill="8DB3E2"/>
          </w:tcPr>
          <w:p w14:paraId="3343B734" w14:textId="77777777" w:rsidR="003B46DA" w:rsidRDefault="00000000">
            <w:pPr>
              <w:jc w:val="center"/>
              <w:rPr>
                <w:rFonts w:ascii="Arial" w:eastAsia="Arial" w:hAnsi="Arial" w:cs="Arial"/>
                <w:sz w:val="24"/>
                <w:szCs w:val="24"/>
              </w:rPr>
            </w:pPr>
            <w:r>
              <w:rPr>
                <w:rFonts w:ascii="Arial" w:eastAsia="Arial" w:hAnsi="Arial" w:cs="Arial"/>
                <w:sz w:val="24"/>
                <w:szCs w:val="24"/>
              </w:rPr>
              <w:t>19</w:t>
            </w:r>
          </w:p>
        </w:tc>
        <w:tc>
          <w:tcPr>
            <w:tcW w:w="7142" w:type="dxa"/>
          </w:tcPr>
          <w:p w14:paraId="47D82520" w14:textId="77777777" w:rsidR="003B46DA" w:rsidRDefault="00000000">
            <w:pPr>
              <w:rPr>
                <w:rFonts w:ascii="Arial" w:eastAsia="Arial" w:hAnsi="Arial" w:cs="Arial"/>
                <w:sz w:val="24"/>
                <w:szCs w:val="24"/>
              </w:rPr>
            </w:pPr>
            <w:r>
              <w:rPr>
                <w:rFonts w:ascii="Arial" w:eastAsia="Arial" w:hAnsi="Arial" w:cs="Arial"/>
                <w:sz w:val="24"/>
                <w:szCs w:val="24"/>
              </w:rPr>
              <w:t>How HPCF use data</w:t>
            </w:r>
          </w:p>
        </w:tc>
        <w:tc>
          <w:tcPr>
            <w:tcW w:w="1273" w:type="dxa"/>
            <w:shd w:val="clear" w:color="auto" w:fill="8DB3E2"/>
          </w:tcPr>
          <w:p w14:paraId="4A15114B" w14:textId="77777777" w:rsidR="003B46DA" w:rsidRDefault="00000000">
            <w:pPr>
              <w:jc w:val="center"/>
              <w:rPr>
                <w:rFonts w:ascii="Arial" w:eastAsia="Arial" w:hAnsi="Arial" w:cs="Arial"/>
                <w:sz w:val="24"/>
                <w:szCs w:val="24"/>
              </w:rPr>
            </w:pPr>
            <w:r>
              <w:rPr>
                <w:rFonts w:ascii="Arial" w:eastAsia="Arial" w:hAnsi="Arial" w:cs="Arial"/>
                <w:sz w:val="24"/>
                <w:szCs w:val="24"/>
              </w:rPr>
              <w:t>13</w:t>
            </w:r>
          </w:p>
        </w:tc>
      </w:tr>
      <w:tr w:rsidR="003B46DA" w14:paraId="67B5FC92" w14:textId="77777777">
        <w:trPr>
          <w:trHeight w:val="370"/>
        </w:trPr>
        <w:tc>
          <w:tcPr>
            <w:tcW w:w="1083" w:type="dxa"/>
            <w:shd w:val="clear" w:color="auto" w:fill="8DB3E2"/>
          </w:tcPr>
          <w:p w14:paraId="6EC780D9" w14:textId="77777777" w:rsidR="003B46DA" w:rsidRDefault="00000000">
            <w:pPr>
              <w:jc w:val="center"/>
              <w:rPr>
                <w:rFonts w:ascii="Arial" w:eastAsia="Arial" w:hAnsi="Arial" w:cs="Arial"/>
                <w:sz w:val="24"/>
                <w:szCs w:val="24"/>
              </w:rPr>
            </w:pPr>
            <w:r>
              <w:rPr>
                <w:rFonts w:ascii="Arial" w:eastAsia="Arial" w:hAnsi="Arial" w:cs="Arial"/>
                <w:sz w:val="24"/>
                <w:szCs w:val="24"/>
              </w:rPr>
              <w:t>20</w:t>
            </w:r>
          </w:p>
        </w:tc>
        <w:tc>
          <w:tcPr>
            <w:tcW w:w="7142" w:type="dxa"/>
          </w:tcPr>
          <w:p w14:paraId="76A705EE" w14:textId="77777777" w:rsidR="003B46DA" w:rsidRDefault="00000000">
            <w:pPr>
              <w:rPr>
                <w:rFonts w:ascii="Arial" w:eastAsia="Arial" w:hAnsi="Arial" w:cs="Arial"/>
                <w:sz w:val="24"/>
                <w:szCs w:val="24"/>
              </w:rPr>
            </w:pPr>
            <w:r>
              <w:rPr>
                <w:rFonts w:ascii="Arial" w:eastAsia="Arial" w:hAnsi="Arial" w:cs="Arial"/>
                <w:sz w:val="24"/>
                <w:szCs w:val="24"/>
              </w:rPr>
              <w:t>Why HPCF use third parties (data processors)</w:t>
            </w:r>
          </w:p>
        </w:tc>
        <w:tc>
          <w:tcPr>
            <w:tcW w:w="1273" w:type="dxa"/>
            <w:shd w:val="clear" w:color="auto" w:fill="8DB3E2"/>
          </w:tcPr>
          <w:p w14:paraId="009B7A78" w14:textId="77777777" w:rsidR="003B46DA" w:rsidRDefault="00000000">
            <w:pPr>
              <w:jc w:val="center"/>
              <w:rPr>
                <w:rFonts w:ascii="Arial" w:eastAsia="Arial" w:hAnsi="Arial" w:cs="Arial"/>
                <w:sz w:val="24"/>
                <w:szCs w:val="24"/>
              </w:rPr>
            </w:pPr>
            <w:r>
              <w:rPr>
                <w:rFonts w:ascii="Arial" w:eastAsia="Arial" w:hAnsi="Arial" w:cs="Arial"/>
                <w:sz w:val="24"/>
                <w:szCs w:val="24"/>
              </w:rPr>
              <w:t>13</w:t>
            </w:r>
          </w:p>
        </w:tc>
      </w:tr>
      <w:tr w:rsidR="003B46DA" w14:paraId="3BFC3B9A" w14:textId="77777777">
        <w:trPr>
          <w:trHeight w:val="370"/>
        </w:trPr>
        <w:tc>
          <w:tcPr>
            <w:tcW w:w="1083" w:type="dxa"/>
            <w:shd w:val="clear" w:color="auto" w:fill="8DB3E2"/>
          </w:tcPr>
          <w:p w14:paraId="4BA768F9" w14:textId="77777777" w:rsidR="003B46DA" w:rsidRDefault="00000000">
            <w:pPr>
              <w:jc w:val="center"/>
              <w:rPr>
                <w:rFonts w:ascii="Arial" w:eastAsia="Arial" w:hAnsi="Arial" w:cs="Arial"/>
                <w:sz w:val="24"/>
                <w:szCs w:val="24"/>
              </w:rPr>
            </w:pPr>
            <w:r>
              <w:rPr>
                <w:rFonts w:ascii="Arial" w:eastAsia="Arial" w:hAnsi="Arial" w:cs="Arial"/>
                <w:sz w:val="24"/>
                <w:szCs w:val="24"/>
              </w:rPr>
              <w:t>21</w:t>
            </w:r>
          </w:p>
        </w:tc>
        <w:tc>
          <w:tcPr>
            <w:tcW w:w="7142" w:type="dxa"/>
          </w:tcPr>
          <w:p w14:paraId="7072E807" w14:textId="77777777" w:rsidR="003B46DA" w:rsidRDefault="00000000">
            <w:pPr>
              <w:rPr>
                <w:rFonts w:ascii="Arial" w:eastAsia="Arial" w:hAnsi="Arial" w:cs="Arial"/>
                <w:sz w:val="24"/>
                <w:szCs w:val="24"/>
              </w:rPr>
            </w:pPr>
            <w:r>
              <w:rPr>
                <w:rFonts w:ascii="Arial" w:eastAsia="Arial" w:hAnsi="Arial" w:cs="Arial"/>
                <w:sz w:val="24"/>
                <w:szCs w:val="24"/>
              </w:rPr>
              <w:t>Data Breaches</w:t>
            </w:r>
          </w:p>
        </w:tc>
        <w:tc>
          <w:tcPr>
            <w:tcW w:w="1273" w:type="dxa"/>
            <w:shd w:val="clear" w:color="auto" w:fill="8DB3E2"/>
          </w:tcPr>
          <w:p w14:paraId="033C5101" w14:textId="77777777" w:rsidR="003B46DA" w:rsidRDefault="00000000">
            <w:pPr>
              <w:jc w:val="center"/>
              <w:rPr>
                <w:rFonts w:ascii="Arial" w:eastAsia="Arial" w:hAnsi="Arial" w:cs="Arial"/>
                <w:sz w:val="24"/>
                <w:szCs w:val="24"/>
              </w:rPr>
            </w:pPr>
            <w:r>
              <w:rPr>
                <w:rFonts w:ascii="Arial" w:eastAsia="Arial" w:hAnsi="Arial" w:cs="Arial"/>
                <w:sz w:val="24"/>
                <w:szCs w:val="24"/>
              </w:rPr>
              <w:t>13 - 14</w:t>
            </w:r>
          </w:p>
        </w:tc>
      </w:tr>
    </w:tbl>
    <w:p w14:paraId="56874B2D" w14:textId="77777777" w:rsidR="003B46DA" w:rsidRDefault="003B46DA">
      <w:pPr>
        <w:spacing w:after="0" w:line="240" w:lineRule="auto"/>
        <w:rPr>
          <w:rFonts w:ascii="Arial" w:eastAsia="Arial" w:hAnsi="Arial" w:cs="Arial"/>
          <w:sz w:val="24"/>
          <w:szCs w:val="24"/>
        </w:rPr>
      </w:pPr>
    </w:p>
    <w:tbl>
      <w:tblPr>
        <w:tblStyle w:val="af6"/>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6FAA6854" w14:textId="77777777">
        <w:trPr>
          <w:trHeight w:val="352"/>
        </w:trPr>
        <w:tc>
          <w:tcPr>
            <w:tcW w:w="1083" w:type="dxa"/>
            <w:shd w:val="clear" w:color="auto" w:fill="8DB3E2"/>
          </w:tcPr>
          <w:p w14:paraId="1F5BF217" w14:textId="77777777" w:rsidR="003B46DA" w:rsidRDefault="00000000">
            <w:pPr>
              <w:jc w:val="center"/>
              <w:rPr>
                <w:rFonts w:ascii="Arial" w:eastAsia="Arial" w:hAnsi="Arial" w:cs="Arial"/>
                <w:sz w:val="24"/>
                <w:szCs w:val="24"/>
              </w:rPr>
            </w:pPr>
            <w:r>
              <w:rPr>
                <w:rFonts w:ascii="Arial" w:eastAsia="Arial" w:hAnsi="Arial" w:cs="Arial"/>
                <w:sz w:val="24"/>
                <w:szCs w:val="24"/>
              </w:rPr>
              <w:t>1</w:t>
            </w:r>
          </w:p>
        </w:tc>
        <w:tc>
          <w:tcPr>
            <w:tcW w:w="7142" w:type="dxa"/>
          </w:tcPr>
          <w:p w14:paraId="25630FAF" w14:textId="77777777" w:rsidR="003B46DA" w:rsidRDefault="00000000">
            <w:pPr>
              <w:rPr>
                <w:rFonts w:ascii="Arial" w:eastAsia="Arial" w:hAnsi="Arial" w:cs="Arial"/>
                <w:sz w:val="24"/>
                <w:szCs w:val="24"/>
              </w:rPr>
            </w:pPr>
            <w:r>
              <w:rPr>
                <w:rFonts w:ascii="Arial" w:eastAsia="Arial" w:hAnsi="Arial" w:cs="Arial"/>
                <w:sz w:val="24"/>
                <w:szCs w:val="24"/>
              </w:rPr>
              <w:t>Purpose</w:t>
            </w:r>
          </w:p>
        </w:tc>
        <w:tc>
          <w:tcPr>
            <w:tcW w:w="1273" w:type="dxa"/>
            <w:shd w:val="clear" w:color="auto" w:fill="8DB3E2"/>
          </w:tcPr>
          <w:p w14:paraId="645D704F" w14:textId="77777777" w:rsidR="003B46DA" w:rsidRDefault="00000000">
            <w:pPr>
              <w:jc w:val="center"/>
              <w:rPr>
                <w:rFonts w:ascii="Arial" w:eastAsia="Arial" w:hAnsi="Arial" w:cs="Arial"/>
                <w:sz w:val="24"/>
                <w:szCs w:val="24"/>
              </w:rPr>
            </w:pPr>
            <w:r>
              <w:rPr>
                <w:rFonts w:ascii="Arial" w:eastAsia="Arial" w:hAnsi="Arial" w:cs="Arial"/>
                <w:sz w:val="24"/>
                <w:szCs w:val="24"/>
              </w:rPr>
              <w:t>1 - 2</w:t>
            </w:r>
          </w:p>
        </w:tc>
      </w:tr>
    </w:tbl>
    <w:p w14:paraId="7771525A" w14:textId="77777777" w:rsidR="003B46DA" w:rsidRDefault="003B46DA">
      <w:pPr>
        <w:spacing w:after="0" w:line="240" w:lineRule="auto"/>
        <w:rPr>
          <w:rFonts w:ascii="Arial" w:eastAsia="Arial" w:hAnsi="Arial" w:cs="Arial"/>
          <w:sz w:val="24"/>
          <w:szCs w:val="24"/>
        </w:rPr>
      </w:pPr>
    </w:p>
    <w:p w14:paraId="51714001" w14:textId="77777777" w:rsidR="003B46DA" w:rsidRDefault="00000000">
      <w:pPr>
        <w:spacing w:line="240" w:lineRule="auto"/>
        <w:rPr>
          <w:rFonts w:ascii="Arial" w:eastAsia="Arial" w:hAnsi="Arial" w:cs="Arial"/>
          <w:sz w:val="24"/>
          <w:szCs w:val="24"/>
        </w:rPr>
      </w:pPr>
      <w:r>
        <w:rPr>
          <w:rFonts w:ascii="Arial" w:eastAsia="Arial" w:hAnsi="Arial" w:cs="Arial"/>
          <w:sz w:val="24"/>
          <w:szCs w:val="24"/>
        </w:rPr>
        <w:t xml:space="preserve">This policy is in place to make clear Hull Parent Carer </w:t>
      </w:r>
      <w:proofErr w:type="gramStart"/>
      <w:r>
        <w:rPr>
          <w:rFonts w:ascii="Arial" w:eastAsia="Arial" w:hAnsi="Arial" w:cs="Arial"/>
          <w:sz w:val="24"/>
          <w:szCs w:val="24"/>
        </w:rPr>
        <w:t>Forum,  hereafter</w:t>
      </w:r>
      <w:proofErr w:type="gramEnd"/>
      <w:r>
        <w:rPr>
          <w:rFonts w:ascii="Arial" w:eastAsia="Arial" w:hAnsi="Arial" w:cs="Arial"/>
          <w:sz w:val="24"/>
          <w:szCs w:val="24"/>
        </w:rPr>
        <w:t xml:space="preserve"> known as HPCF,  position in terms of data protection requirements; especially to ensure compliance with EU General Data Protection Regulations (GDPR). The GDPR (May 2018) supersedes the Data Protection Act (1998).  </w:t>
      </w:r>
    </w:p>
    <w:p w14:paraId="00B14334" w14:textId="77777777" w:rsidR="003B46DA" w:rsidRDefault="00000000">
      <w:pPr>
        <w:spacing w:line="240" w:lineRule="auto"/>
        <w:rPr>
          <w:rFonts w:ascii="Arial" w:eastAsia="Arial" w:hAnsi="Arial" w:cs="Arial"/>
          <w:sz w:val="24"/>
          <w:szCs w:val="24"/>
        </w:rPr>
      </w:pPr>
      <w:r>
        <w:rPr>
          <w:rFonts w:ascii="Arial" w:eastAsia="Arial" w:hAnsi="Arial" w:cs="Arial"/>
          <w:sz w:val="24"/>
          <w:szCs w:val="24"/>
        </w:rPr>
        <w:lastRenderedPageBreak/>
        <w:t>HPCF</w:t>
      </w:r>
      <w:r>
        <w:rPr>
          <w:rFonts w:ascii="Arial" w:eastAsia="Arial" w:hAnsi="Arial" w:cs="Arial"/>
          <w:i/>
          <w:sz w:val="24"/>
          <w:szCs w:val="24"/>
        </w:rPr>
        <w:t xml:space="preserve"> </w:t>
      </w:r>
      <w:r>
        <w:rPr>
          <w:rFonts w:ascii="Arial" w:eastAsia="Arial" w:hAnsi="Arial" w:cs="Arial"/>
          <w:sz w:val="24"/>
          <w:szCs w:val="24"/>
        </w:rPr>
        <w:t xml:space="preserve">will also seek to ensure that the following key legislative changes are recognised, adhered </w:t>
      </w:r>
      <w:proofErr w:type="gramStart"/>
      <w:r>
        <w:rPr>
          <w:rFonts w:ascii="Arial" w:eastAsia="Arial" w:hAnsi="Arial" w:cs="Arial"/>
          <w:sz w:val="24"/>
          <w:szCs w:val="24"/>
        </w:rPr>
        <w:t>to</w:t>
      </w:r>
      <w:proofErr w:type="gramEnd"/>
      <w:r>
        <w:rPr>
          <w:rFonts w:ascii="Arial" w:eastAsia="Arial" w:hAnsi="Arial" w:cs="Arial"/>
          <w:sz w:val="24"/>
          <w:szCs w:val="24"/>
        </w:rPr>
        <w:t xml:space="preserve"> and disseminated to all necessary parties as defined in the scope of the policy:</w:t>
      </w:r>
    </w:p>
    <w:p w14:paraId="2B6BD764" w14:textId="77777777" w:rsidR="003B46DA" w:rsidRDefault="00000000">
      <w:pPr>
        <w:numPr>
          <w:ilvl w:val="0"/>
          <w:numId w:val="10"/>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Regulations for obtaining </w:t>
      </w:r>
      <w:proofErr w:type="gramStart"/>
      <w:r>
        <w:rPr>
          <w:rFonts w:ascii="Arial" w:eastAsia="Arial" w:hAnsi="Arial" w:cs="Arial"/>
          <w:color w:val="000000"/>
          <w:sz w:val="24"/>
          <w:szCs w:val="24"/>
        </w:rPr>
        <w:t>consent</w:t>
      </w:r>
      <w:proofErr w:type="gramEnd"/>
    </w:p>
    <w:p w14:paraId="6332E554" w14:textId="77777777" w:rsidR="003B46DA" w:rsidRDefault="00000000">
      <w:pPr>
        <w:numPr>
          <w:ilvl w:val="0"/>
          <w:numId w:val="10"/>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Age barrier for data collection to be lifted to age </w:t>
      </w:r>
      <w:proofErr w:type="gramStart"/>
      <w:r>
        <w:rPr>
          <w:rFonts w:ascii="Arial" w:eastAsia="Arial" w:hAnsi="Arial" w:cs="Arial"/>
          <w:color w:val="000000"/>
          <w:sz w:val="24"/>
          <w:szCs w:val="24"/>
        </w:rPr>
        <w:t>16</w:t>
      </w:r>
      <w:proofErr w:type="gramEnd"/>
    </w:p>
    <w:p w14:paraId="3294B03B" w14:textId="77777777" w:rsidR="003B46DA" w:rsidRDefault="00000000">
      <w:pPr>
        <w:numPr>
          <w:ilvl w:val="0"/>
          <w:numId w:val="10"/>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The requirement to delete data not being used for its original </w:t>
      </w:r>
      <w:proofErr w:type="gramStart"/>
      <w:r>
        <w:rPr>
          <w:rFonts w:ascii="Arial" w:eastAsia="Arial" w:hAnsi="Arial" w:cs="Arial"/>
          <w:color w:val="000000"/>
          <w:sz w:val="24"/>
          <w:szCs w:val="24"/>
        </w:rPr>
        <w:t>purpose</w:t>
      </w:r>
      <w:proofErr w:type="gramEnd"/>
    </w:p>
    <w:p w14:paraId="0D398806" w14:textId="77777777" w:rsidR="003B46DA" w:rsidRDefault="00000000">
      <w:pPr>
        <w:numPr>
          <w:ilvl w:val="0"/>
          <w:numId w:val="10"/>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The ability for people to revoke their consent to data </w:t>
      </w:r>
      <w:proofErr w:type="gramStart"/>
      <w:r>
        <w:rPr>
          <w:rFonts w:ascii="Arial" w:eastAsia="Arial" w:hAnsi="Arial" w:cs="Arial"/>
          <w:color w:val="000000"/>
          <w:sz w:val="24"/>
          <w:szCs w:val="24"/>
        </w:rPr>
        <w:t>processing</w:t>
      </w:r>
      <w:proofErr w:type="gramEnd"/>
    </w:p>
    <w:p w14:paraId="732417AE" w14:textId="77777777" w:rsidR="003B46DA" w:rsidRDefault="00000000">
      <w:pPr>
        <w:numPr>
          <w:ilvl w:val="0"/>
          <w:numId w:val="10"/>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The </w:t>
      </w:r>
      <w:proofErr w:type="gramStart"/>
      <w:r>
        <w:rPr>
          <w:rFonts w:ascii="Arial" w:eastAsia="Arial" w:hAnsi="Arial" w:cs="Arial"/>
          <w:color w:val="000000"/>
          <w:sz w:val="24"/>
          <w:szCs w:val="24"/>
        </w:rPr>
        <w:t>72 hour</w:t>
      </w:r>
      <w:proofErr w:type="gramEnd"/>
      <w:r>
        <w:rPr>
          <w:rFonts w:ascii="Arial" w:eastAsia="Arial" w:hAnsi="Arial" w:cs="Arial"/>
          <w:color w:val="000000"/>
          <w:sz w:val="24"/>
          <w:szCs w:val="24"/>
        </w:rPr>
        <w:t xml:space="preserve"> time limit to report data breaches to data regulators</w:t>
      </w:r>
    </w:p>
    <w:p w14:paraId="4AAD75AE" w14:textId="77777777" w:rsidR="003B46DA" w:rsidRDefault="00000000">
      <w:pPr>
        <w:numPr>
          <w:ilvl w:val="0"/>
          <w:numId w:val="10"/>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color w:val="000000"/>
          <w:sz w:val="24"/>
          <w:szCs w:val="24"/>
        </w:rPr>
        <w:t>A single national office for complaints</w:t>
      </w:r>
    </w:p>
    <w:tbl>
      <w:tblPr>
        <w:tblStyle w:val="af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548F73C5" w14:textId="77777777">
        <w:trPr>
          <w:trHeight w:val="352"/>
        </w:trPr>
        <w:tc>
          <w:tcPr>
            <w:tcW w:w="1083" w:type="dxa"/>
            <w:shd w:val="clear" w:color="auto" w:fill="8DB3E2"/>
          </w:tcPr>
          <w:p w14:paraId="7B887DA2" w14:textId="77777777" w:rsidR="003B46DA" w:rsidRDefault="00000000">
            <w:pPr>
              <w:jc w:val="center"/>
              <w:rPr>
                <w:rFonts w:ascii="Arial" w:eastAsia="Arial" w:hAnsi="Arial" w:cs="Arial"/>
                <w:sz w:val="24"/>
                <w:szCs w:val="24"/>
              </w:rPr>
            </w:pPr>
            <w:r>
              <w:rPr>
                <w:rFonts w:ascii="Arial" w:eastAsia="Arial" w:hAnsi="Arial" w:cs="Arial"/>
                <w:sz w:val="24"/>
                <w:szCs w:val="24"/>
              </w:rPr>
              <w:t>2</w:t>
            </w:r>
          </w:p>
        </w:tc>
        <w:tc>
          <w:tcPr>
            <w:tcW w:w="7142" w:type="dxa"/>
          </w:tcPr>
          <w:p w14:paraId="3E489F7F" w14:textId="77777777" w:rsidR="003B46DA" w:rsidRDefault="00000000">
            <w:pPr>
              <w:rPr>
                <w:rFonts w:ascii="Arial" w:eastAsia="Arial" w:hAnsi="Arial" w:cs="Arial"/>
                <w:sz w:val="24"/>
                <w:szCs w:val="24"/>
              </w:rPr>
            </w:pPr>
            <w:r>
              <w:rPr>
                <w:rFonts w:ascii="Arial" w:eastAsia="Arial" w:hAnsi="Arial" w:cs="Arial"/>
                <w:sz w:val="24"/>
                <w:szCs w:val="24"/>
              </w:rPr>
              <w:t>Scope</w:t>
            </w:r>
          </w:p>
        </w:tc>
        <w:tc>
          <w:tcPr>
            <w:tcW w:w="1273" w:type="dxa"/>
            <w:shd w:val="clear" w:color="auto" w:fill="8DB3E2"/>
          </w:tcPr>
          <w:p w14:paraId="031B977E" w14:textId="77777777" w:rsidR="003B46DA" w:rsidRDefault="00000000">
            <w:pPr>
              <w:jc w:val="center"/>
              <w:rPr>
                <w:rFonts w:ascii="Arial" w:eastAsia="Arial" w:hAnsi="Arial" w:cs="Arial"/>
                <w:sz w:val="24"/>
                <w:szCs w:val="24"/>
              </w:rPr>
            </w:pPr>
            <w:r>
              <w:rPr>
                <w:rFonts w:ascii="Arial" w:eastAsia="Arial" w:hAnsi="Arial" w:cs="Arial"/>
                <w:sz w:val="24"/>
                <w:szCs w:val="24"/>
              </w:rPr>
              <w:t>2</w:t>
            </w:r>
          </w:p>
        </w:tc>
      </w:tr>
    </w:tbl>
    <w:p w14:paraId="1E5932D9" w14:textId="77777777" w:rsidR="003B46DA" w:rsidRDefault="003B46DA">
      <w:pPr>
        <w:spacing w:after="0" w:line="240" w:lineRule="auto"/>
        <w:rPr>
          <w:rFonts w:ascii="Arial" w:eastAsia="Arial" w:hAnsi="Arial" w:cs="Arial"/>
          <w:sz w:val="24"/>
          <w:szCs w:val="24"/>
        </w:rPr>
      </w:pPr>
    </w:p>
    <w:p w14:paraId="5F0076FD"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This policy covers all aspects of</w:t>
      </w:r>
      <w:r>
        <w:rPr>
          <w:rFonts w:ascii="Arial" w:eastAsia="Arial" w:hAnsi="Arial" w:cs="Arial"/>
          <w:i/>
          <w:sz w:val="24"/>
          <w:szCs w:val="24"/>
        </w:rPr>
        <w:t xml:space="preserve"> </w:t>
      </w: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where information is held regarding Directors/Steering Group members, Staff, Volunteers, Parent Representatives, Parent Carers, and interested professionals. It covers electronic and hard copy information. This policy also covers third parties (data processors) who hold data supplied by HPCF (see definitions for data processors). This policy should also be read in conjunction with HPCF Privacy Notice (</w:t>
      </w:r>
      <w:r>
        <w:rPr>
          <w:rFonts w:ascii="Arial" w:eastAsia="Arial" w:hAnsi="Arial" w:cs="Arial"/>
          <w:color w:val="FF0000"/>
          <w:sz w:val="24"/>
          <w:szCs w:val="24"/>
        </w:rPr>
        <w:t>HPCF-TLD-????</w:t>
      </w:r>
      <w:r>
        <w:rPr>
          <w:rFonts w:ascii="Arial" w:eastAsia="Arial" w:hAnsi="Arial" w:cs="Arial"/>
          <w:sz w:val="24"/>
          <w:szCs w:val="24"/>
        </w:rPr>
        <w:t>)</w:t>
      </w:r>
    </w:p>
    <w:p w14:paraId="2FE19EAE" w14:textId="77777777" w:rsidR="003B46DA" w:rsidRDefault="003B46DA">
      <w:pPr>
        <w:spacing w:after="0" w:line="240" w:lineRule="auto"/>
        <w:rPr>
          <w:rFonts w:ascii="Arial" w:eastAsia="Arial" w:hAnsi="Arial" w:cs="Arial"/>
          <w:sz w:val="24"/>
          <w:szCs w:val="24"/>
        </w:rPr>
      </w:pPr>
    </w:p>
    <w:tbl>
      <w:tblPr>
        <w:tblStyle w:val="af8"/>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07DB1E53" w14:textId="77777777">
        <w:trPr>
          <w:trHeight w:val="370"/>
        </w:trPr>
        <w:tc>
          <w:tcPr>
            <w:tcW w:w="1083" w:type="dxa"/>
            <w:shd w:val="clear" w:color="auto" w:fill="8DB3E2"/>
          </w:tcPr>
          <w:p w14:paraId="7D9139B9" w14:textId="77777777" w:rsidR="003B46DA" w:rsidRDefault="00000000">
            <w:pPr>
              <w:jc w:val="center"/>
              <w:rPr>
                <w:rFonts w:ascii="Arial" w:eastAsia="Arial" w:hAnsi="Arial" w:cs="Arial"/>
                <w:sz w:val="24"/>
                <w:szCs w:val="24"/>
              </w:rPr>
            </w:pPr>
            <w:r>
              <w:rPr>
                <w:rFonts w:ascii="Arial" w:eastAsia="Arial" w:hAnsi="Arial" w:cs="Arial"/>
                <w:sz w:val="24"/>
                <w:szCs w:val="24"/>
              </w:rPr>
              <w:t>3</w:t>
            </w:r>
          </w:p>
        </w:tc>
        <w:tc>
          <w:tcPr>
            <w:tcW w:w="7142" w:type="dxa"/>
          </w:tcPr>
          <w:p w14:paraId="4760571B" w14:textId="77777777" w:rsidR="003B46DA" w:rsidRDefault="00000000">
            <w:pPr>
              <w:rPr>
                <w:rFonts w:ascii="Arial" w:eastAsia="Arial" w:hAnsi="Arial" w:cs="Arial"/>
                <w:sz w:val="24"/>
                <w:szCs w:val="24"/>
              </w:rPr>
            </w:pPr>
            <w:r>
              <w:rPr>
                <w:rFonts w:ascii="Arial" w:eastAsia="Arial" w:hAnsi="Arial" w:cs="Arial"/>
                <w:sz w:val="24"/>
                <w:szCs w:val="24"/>
              </w:rPr>
              <w:t>Target Audience</w:t>
            </w:r>
          </w:p>
        </w:tc>
        <w:tc>
          <w:tcPr>
            <w:tcW w:w="1273" w:type="dxa"/>
            <w:shd w:val="clear" w:color="auto" w:fill="8DB3E2"/>
          </w:tcPr>
          <w:p w14:paraId="55FA8C09" w14:textId="77777777" w:rsidR="003B46DA" w:rsidRDefault="00000000">
            <w:pPr>
              <w:jc w:val="center"/>
              <w:rPr>
                <w:rFonts w:ascii="Arial" w:eastAsia="Arial" w:hAnsi="Arial" w:cs="Arial"/>
                <w:sz w:val="24"/>
                <w:szCs w:val="24"/>
              </w:rPr>
            </w:pPr>
            <w:r>
              <w:rPr>
                <w:rFonts w:ascii="Arial" w:eastAsia="Arial" w:hAnsi="Arial" w:cs="Arial"/>
                <w:sz w:val="24"/>
                <w:szCs w:val="24"/>
              </w:rPr>
              <w:t>2</w:t>
            </w:r>
          </w:p>
        </w:tc>
      </w:tr>
    </w:tbl>
    <w:p w14:paraId="7C26FC96" w14:textId="77777777" w:rsidR="003B46DA" w:rsidRDefault="003B46DA">
      <w:pPr>
        <w:spacing w:after="0" w:line="240" w:lineRule="auto"/>
        <w:rPr>
          <w:rFonts w:ascii="Arial" w:eastAsia="Arial" w:hAnsi="Arial" w:cs="Arial"/>
          <w:sz w:val="24"/>
          <w:szCs w:val="24"/>
        </w:rPr>
      </w:pPr>
    </w:p>
    <w:p w14:paraId="7EB50DA9"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 xml:space="preserve">The target audience for this policy is the </w:t>
      </w:r>
      <w:proofErr w:type="gramStart"/>
      <w:r>
        <w:rPr>
          <w:rFonts w:ascii="Arial" w:eastAsia="Arial" w:hAnsi="Arial" w:cs="Arial"/>
          <w:sz w:val="24"/>
          <w:szCs w:val="24"/>
        </w:rPr>
        <w:t>general public</w:t>
      </w:r>
      <w:proofErr w:type="gramEnd"/>
      <w:r>
        <w:rPr>
          <w:rFonts w:ascii="Arial" w:eastAsia="Arial" w:hAnsi="Arial" w:cs="Arial"/>
          <w:sz w:val="24"/>
          <w:szCs w:val="24"/>
        </w:rPr>
        <w:t>, HPCF Steering Group, Staff, Volunteers, Parent Representatives, data processors and other interested parties.</w:t>
      </w:r>
    </w:p>
    <w:p w14:paraId="02DA0050" w14:textId="77777777" w:rsidR="003B46DA" w:rsidRDefault="003B46DA">
      <w:pPr>
        <w:spacing w:after="0" w:line="240" w:lineRule="auto"/>
        <w:rPr>
          <w:rFonts w:ascii="Arial" w:eastAsia="Arial" w:hAnsi="Arial" w:cs="Arial"/>
          <w:sz w:val="24"/>
          <w:szCs w:val="24"/>
        </w:rPr>
      </w:pPr>
    </w:p>
    <w:tbl>
      <w:tblPr>
        <w:tblStyle w:val="af9"/>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2EBEBFF9" w14:textId="77777777">
        <w:trPr>
          <w:trHeight w:val="370"/>
        </w:trPr>
        <w:tc>
          <w:tcPr>
            <w:tcW w:w="1083" w:type="dxa"/>
            <w:shd w:val="clear" w:color="auto" w:fill="8DB3E2"/>
          </w:tcPr>
          <w:p w14:paraId="004AB08B" w14:textId="77777777" w:rsidR="003B46DA" w:rsidRDefault="00000000">
            <w:pPr>
              <w:jc w:val="center"/>
              <w:rPr>
                <w:rFonts w:ascii="Arial" w:eastAsia="Arial" w:hAnsi="Arial" w:cs="Arial"/>
                <w:sz w:val="24"/>
                <w:szCs w:val="24"/>
              </w:rPr>
            </w:pPr>
            <w:r>
              <w:rPr>
                <w:rFonts w:ascii="Arial" w:eastAsia="Arial" w:hAnsi="Arial" w:cs="Arial"/>
                <w:sz w:val="24"/>
                <w:szCs w:val="24"/>
              </w:rPr>
              <w:t>4</w:t>
            </w:r>
          </w:p>
        </w:tc>
        <w:tc>
          <w:tcPr>
            <w:tcW w:w="7142" w:type="dxa"/>
          </w:tcPr>
          <w:p w14:paraId="4C636FCE" w14:textId="77777777" w:rsidR="003B46DA" w:rsidRDefault="00000000">
            <w:pPr>
              <w:rPr>
                <w:rFonts w:ascii="Arial" w:eastAsia="Arial" w:hAnsi="Arial" w:cs="Arial"/>
                <w:sz w:val="24"/>
                <w:szCs w:val="24"/>
              </w:rPr>
            </w:pPr>
            <w:r>
              <w:rPr>
                <w:rFonts w:ascii="Arial" w:eastAsia="Arial" w:hAnsi="Arial" w:cs="Arial"/>
                <w:sz w:val="24"/>
                <w:szCs w:val="24"/>
              </w:rPr>
              <w:t>Responsibilities</w:t>
            </w:r>
          </w:p>
        </w:tc>
        <w:tc>
          <w:tcPr>
            <w:tcW w:w="1273" w:type="dxa"/>
            <w:shd w:val="clear" w:color="auto" w:fill="8DB3E2"/>
          </w:tcPr>
          <w:p w14:paraId="1DC5223A" w14:textId="77777777" w:rsidR="003B46DA" w:rsidRDefault="00000000">
            <w:pPr>
              <w:jc w:val="center"/>
              <w:rPr>
                <w:rFonts w:ascii="Arial" w:eastAsia="Arial" w:hAnsi="Arial" w:cs="Arial"/>
                <w:sz w:val="24"/>
                <w:szCs w:val="24"/>
              </w:rPr>
            </w:pPr>
            <w:r>
              <w:rPr>
                <w:rFonts w:ascii="Arial" w:eastAsia="Arial" w:hAnsi="Arial" w:cs="Arial"/>
                <w:sz w:val="24"/>
                <w:szCs w:val="24"/>
              </w:rPr>
              <w:t>2</w:t>
            </w:r>
          </w:p>
        </w:tc>
      </w:tr>
    </w:tbl>
    <w:p w14:paraId="66D77012" w14:textId="77777777" w:rsidR="003B46DA" w:rsidRDefault="003B46DA">
      <w:pPr>
        <w:spacing w:after="0" w:line="240" w:lineRule="auto"/>
        <w:rPr>
          <w:rFonts w:ascii="Arial" w:eastAsia="Arial" w:hAnsi="Arial" w:cs="Arial"/>
          <w:sz w:val="24"/>
          <w:szCs w:val="24"/>
        </w:rPr>
      </w:pPr>
    </w:p>
    <w:p w14:paraId="71F360B7"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As a Community Interest Company (CIC) HPCF is deemed to be the Data Controller and the Directors who have responsibility for running the company as such have responsibility for ensuring HPCF follows data protection requirements.</w:t>
      </w:r>
    </w:p>
    <w:p w14:paraId="20D24830" w14:textId="77777777" w:rsidR="003B46DA" w:rsidRDefault="003B46DA">
      <w:pPr>
        <w:spacing w:after="0" w:line="240" w:lineRule="auto"/>
        <w:rPr>
          <w:rFonts w:ascii="Arial" w:eastAsia="Arial" w:hAnsi="Arial" w:cs="Arial"/>
          <w:sz w:val="24"/>
          <w:szCs w:val="24"/>
        </w:rPr>
      </w:pPr>
    </w:p>
    <w:p w14:paraId="3E282F15"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 xml:space="preserve">The responsibility for updating records electronically and hard copy is delegated to specified staff. </w:t>
      </w:r>
    </w:p>
    <w:p w14:paraId="26A303B5" w14:textId="77777777" w:rsidR="003B46DA" w:rsidRDefault="003B46DA">
      <w:pPr>
        <w:spacing w:after="0" w:line="240" w:lineRule="auto"/>
        <w:rPr>
          <w:rFonts w:ascii="Arial" w:eastAsia="Arial" w:hAnsi="Arial" w:cs="Arial"/>
          <w:sz w:val="24"/>
          <w:szCs w:val="24"/>
        </w:rPr>
      </w:pPr>
    </w:p>
    <w:p w14:paraId="56D210BE"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The Directors will have overarching responsibility for dealing with any issues including problem solving and ensuring data protection compliance and advising the staff/volunteers of any action required.</w:t>
      </w:r>
    </w:p>
    <w:p w14:paraId="53D928A2" w14:textId="77777777" w:rsidR="003B46DA" w:rsidRDefault="003B46DA">
      <w:pPr>
        <w:spacing w:after="0" w:line="240" w:lineRule="auto"/>
        <w:rPr>
          <w:rFonts w:ascii="Arial" w:eastAsia="Arial" w:hAnsi="Arial" w:cs="Arial"/>
          <w:sz w:val="24"/>
          <w:szCs w:val="24"/>
        </w:rPr>
      </w:pPr>
    </w:p>
    <w:p w14:paraId="4CF8A000" w14:textId="77777777" w:rsidR="003B46DA" w:rsidRDefault="003B46DA">
      <w:pPr>
        <w:spacing w:after="0" w:line="240" w:lineRule="auto"/>
        <w:rPr>
          <w:rFonts w:ascii="Arial" w:eastAsia="Arial" w:hAnsi="Arial" w:cs="Arial"/>
          <w:sz w:val="24"/>
          <w:szCs w:val="24"/>
        </w:rPr>
      </w:pPr>
    </w:p>
    <w:tbl>
      <w:tblPr>
        <w:tblStyle w:val="afa"/>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08F68746" w14:textId="77777777">
        <w:trPr>
          <w:trHeight w:val="370"/>
        </w:trPr>
        <w:tc>
          <w:tcPr>
            <w:tcW w:w="1083" w:type="dxa"/>
            <w:shd w:val="clear" w:color="auto" w:fill="8DB3E2"/>
          </w:tcPr>
          <w:p w14:paraId="791EEEF9" w14:textId="77777777" w:rsidR="003B46DA" w:rsidRDefault="00000000">
            <w:pPr>
              <w:jc w:val="center"/>
              <w:rPr>
                <w:rFonts w:ascii="Arial" w:eastAsia="Arial" w:hAnsi="Arial" w:cs="Arial"/>
                <w:sz w:val="24"/>
                <w:szCs w:val="24"/>
              </w:rPr>
            </w:pPr>
            <w:r>
              <w:rPr>
                <w:rFonts w:ascii="Arial" w:eastAsia="Arial" w:hAnsi="Arial" w:cs="Arial"/>
                <w:sz w:val="24"/>
                <w:szCs w:val="24"/>
              </w:rPr>
              <w:t>5</w:t>
            </w:r>
          </w:p>
        </w:tc>
        <w:tc>
          <w:tcPr>
            <w:tcW w:w="7142" w:type="dxa"/>
          </w:tcPr>
          <w:p w14:paraId="32C2B188" w14:textId="77777777" w:rsidR="003B46DA" w:rsidRDefault="00000000">
            <w:pPr>
              <w:rPr>
                <w:rFonts w:ascii="Arial" w:eastAsia="Arial" w:hAnsi="Arial" w:cs="Arial"/>
                <w:sz w:val="24"/>
                <w:szCs w:val="24"/>
              </w:rPr>
            </w:pPr>
            <w:r>
              <w:rPr>
                <w:rFonts w:ascii="Arial" w:eastAsia="Arial" w:hAnsi="Arial" w:cs="Arial"/>
                <w:sz w:val="24"/>
                <w:szCs w:val="24"/>
              </w:rPr>
              <w:t>Definitions and Terminology</w:t>
            </w:r>
          </w:p>
        </w:tc>
        <w:tc>
          <w:tcPr>
            <w:tcW w:w="1273" w:type="dxa"/>
            <w:shd w:val="clear" w:color="auto" w:fill="8DB3E2"/>
          </w:tcPr>
          <w:p w14:paraId="7221779C" w14:textId="77777777" w:rsidR="003B46DA" w:rsidRDefault="00000000">
            <w:pPr>
              <w:jc w:val="center"/>
              <w:rPr>
                <w:rFonts w:ascii="Arial" w:eastAsia="Arial" w:hAnsi="Arial" w:cs="Arial"/>
                <w:sz w:val="24"/>
                <w:szCs w:val="24"/>
              </w:rPr>
            </w:pPr>
            <w:r>
              <w:rPr>
                <w:rFonts w:ascii="Arial" w:eastAsia="Arial" w:hAnsi="Arial" w:cs="Arial"/>
                <w:sz w:val="24"/>
                <w:szCs w:val="24"/>
              </w:rPr>
              <w:t>3</w:t>
            </w:r>
          </w:p>
        </w:tc>
      </w:tr>
    </w:tbl>
    <w:p w14:paraId="74B0359C" w14:textId="77777777" w:rsidR="003B46DA" w:rsidRDefault="003B46DA">
      <w:pPr>
        <w:spacing w:after="0" w:line="240" w:lineRule="auto"/>
        <w:rPr>
          <w:rFonts w:ascii="Arial" w:eastAsia="Arial" w:hAnsi="Arial" w:cs="Arial"/>
          <w:sz w:val="24"/>
          <w:szCs w:val="24"/>
        </w:rPr>
      </w:pPr>
    </w:p>
    <w:p w14:paraId="27058FD1"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There are some key terms/ definitions that have been brought in with the GDPR (2018) and are:</w:t>
      </w:r>
    </w:p>
    <w:p w14:paraId="1B6B1F5E" w14:textId="77777777" w:rsidR="003B46DA" w:rsidRDefault="003B46DA">
      <w:pPr>
        <w:spacing w:after="0" w:line="240" w:lineRule="auto"/>
        <w:rPr>
          <w:rFonts w:ascii="Arial" w:eastAsia="Arial" w:hAnsi="Arial" w:cs="Arial"/>
          <w:sz w:val="24"/>
          <w:szCs w:val="24"/>
        </w:rPr>
      </w:pPr>
    </w:p>
    <w:p w14:paraId="779F15D6" w14:textId="77777777" w:rsidR="003B46DA" w:rsidRDefault="00000000">
      <w:pPr>
        <w:spacing w:after="0" w:line="240" w:lineRule="auto"/>
        <w:rPr>
          <w:rFonts w:ascii="Arial" w:eastAsia="Arial" w:hAnsi="Arial" w:cs="Arial"/>
          <w:sz w:val="24"/>
          <w:szCs w:val="24"/>
        </w:rPr>
      </w:pPr>
      <w:r>
        <w:rPr>
          <w:rFonts w:ascii="Arial" w:eastAsia="Arial" w:hAnsi="Arial" w:cs="Arial"/>
          <w:b/>
          <w:sz w:val="24"/>
          <w:szCs w:val="24"/>
        </w:rPr>
        <w:t xml:space="preserve">Data Subjects </w:t>
      </w:r>
      <w:r>
        <w:rPr>
          <w:rFonts w:ascii="Arial" w:eastAsia="Arial" w:hAnsi="Arial" w:cs="Arial"/>
          <w:sz w:val="24"/>
          <w:szCs w:val="24"/>
        </w:rPr>
        <w:t>may include not only individual customers, but also employees.</w:t>
      </w:r>
    </w:p>
    <w:p w14:paraId="2D15B7E4" w14:textId="77777777" w:rsidR="003B46DA" w:rsidRDefault="00000000">
      <w:pPr>
        <w:spacing w:after="0" w:line="240" w:lineRule="auto"/>
        <w:rPr>
          <w:rFonts w:ascii="Arial" w:eastAsia="Arial" w:hAnsi="Arial" w:cs="Arial"/>
          <w:sz w:val="24"/>
          <w:szCs w:val="24"/>
        </w:rPr>
      </w:pPr>
      <w:r>
        <w:rPr>
          <w:rFonts w:ascii="Arial" w:eastAsia="Arial" w:hAnsi="Arial" w:cs="Arial"/>
          <w:b/>
          <w:sz w:val="24"/>
          <w:szCs w:val="24"/>
        </w:rPr>
        <w:t xml:space="preserve">Controllers </w:t>
      </w:r>
      <w:r>
        <w:rPr>
          <w:rFonts w:ascii="Arial" w:eastAsia="Arial" w:hAnsi="Arial" w:cs="Arial"/>
          <w:sz w:val="24"/>
          <w:szCs w:val="24"/>
        </w:rPr>
        <w:t>may be organisations or individuals who process data for legitimate purposes. A company, as a separate legal entity, is normally the Data Controller, rather than an individual employee who is simply part of that company.</w:t>
      </w:r>
    </w:p>
    <w:p w14:paraId="353C7720" w14:textId="77777777" w:rsidR="003B46DA" w:rsidRDefault="003B46DA">
      <w:pPr>
        <w:spacing w:after="0" w:line="240" w:lineRule="auto"/>
        <w:rPr>
          <w:rFonts w:ascii="Arial" w:eastAsia="Arial" w:hAnsi="Arial" w:cs="Arial"/>
          <w:sz w:val="24"/>
          <w:szCs w:val="24"/>
        </w:rPr>
      </w:pPr>
    </w:p>
    <w:p w14:paraId="6BB2E389" w14:textId="77777777" w:rsidR="003B46DA" w:rsidRDefault="00000000">
      <w:pPr>
        <w:spacing w:after="0" w:line="240" w:lineRule="auto"/>
        <w:rPr>
          <w:rFonts w:ascii="Arial" w:eastAsia="Arial" w:hAnsi="Arial" w:cs="Arial"/>
          <w:sz w:val="24"/>
          <w:szCs w:val="24"/>
        </w:rPr>
      </w:pPr>
      <w:r>
        <w:rPr>
          <w:rFonts w:ascii="Arial" w:eastAsia="Arial" w:hAnsi="Arial" w:cs="Arial"/>
          <w:b/>
          <w:sz w:val="24"/>
          <w:szCs w:val="24"/>
        </w:rPr>
        <w:t xml:space="preserve">Data Processor </w:t>
      </w:r>
      <w:r>
        <w:rPr>
          <w:rFonts w:ascii="Arial" w:eastAsia="Arial" w:hAnsi="Arial" w:cs="Arial"/>
          <w:sz w:val="24"/>
          <w:szCs w:val="24"/>
        </w:rPr>
        <w:t xml:space="preserve">may be organisations or individuals who process data on behalf of the Controller. For example, an outsourced service provider. THE GDPR does not consider employees of the Controller to be </w:t>
      </w:r>
      <w:proofErr w:type="gramStart"/>
      <w:r>
        <w:rPr>
          <w:rFonts w:ascii="Arial" w:eastAsia="Arial" w:hAnsi="Arial" w:cs="Arial"/>
          <w:sz w:val="24"/>
          <w:szCs w:val="24"/>
        </w:rPr>
        <w:t>Processors</w:t>
      </w:r>
      <w:proofErr w:type="gramEnd"/>
    </w:p>
    <w:p w14:paraId="48CFE19A" w14:textId="77777777" w:rsidR="003B46DA" w:rsidRDefault="003B46DA">
      <w:pPr>
        <w:spacing w:after="0" w:line="240" w:lineRule="auto"/>
        <w:rPr>
          <w:rFonts w:ascii="Arial" w:eastAsia="Arial" w:hAnsi="Arial" w:cs="Arial"/>
          <w:sz w:val="24"/>
          <w:szCs w:val="24"/>
        </w:rPr>
      </w:pPr>
    </w:p>
    <w:p w14:paraId="6A0E9AE6" w14:textId="77777777" w:rsidR="003B46DA" w:rsidRDefault="00000000">
      <w:pPr>
        <w:spacing w:after="0" w:line="240" w:lineRule="auto"/>
        <w:rPr>
          <w:rFonts w:ascii="Arial" w:eastAsia="Arial" w:hAnsi="Arial" w:cs="Arial"/>
          <w:sz w:val="24"/>
          <w:szCs w:val="24"/>
        </w:rPr>
      </w:pPr>
      <w:r>
        <w:rPr>
          <w:rFonts w:ascii="Arial" w:eastAsia="Arial" w:hAnsi="Arial" w:cs="Arial"/>
          <w:b/>
          <w:sz w:val="24"/>
          <w:szCs w:val="24"/>
        </w:rPr>
        <w:t xml:space="preserve">Processing </w:t>
      </w:r>
      <w:r>
        <w:rPr>
          <w:rFonts w:ascii="Arial" w:eastAsia="Arial" w:hAnsi="Arial" w:cs="Arial"/>
          <w:sz w:val="24"/>
          <w:szCs w:val="24"/>
        </w:rPr>
        <w:t xml:space="preserve">refers to any activity relating to personal data, from initial collection through organising, altering, consulting, using, </w:t>
      </w:r>
      <w:proofErr w:type="gramStart"/>
      <w:r>
        <w:rPr>
          <w:rFonts w:ascii="Arial" w:eastAsia="Arial" w:hAnsi="Arial" w:cs="Arial"/>
          <w:sz w:val="24"/>
          <w:szCs w:val="24"/>
        </w:rPr>
        <w:t>disclosing</w:t>
      </w:r>
      <w:proofErr w:type="gramEnd"/>
      <w:r>
        <w:rPr>
          <w:rFonts w:ascii="Arial" w:eastAsia="Arial" w:hAnsi="Arial" w:cs="Arial"/>
          <w:sz w:val="24"/>
          <w:szCs w:val="24"/>
        </w:rPr>
        <w:t xml:space="preserve"> or combining, to final destruction.  This includes holding data either electronically or manually.</w:t>
      </w:r>
    </w:p>
    <w:p w14:paraId="4D594E1C" w14:textId="77777777" w:rsidR="003B46DA" w:rsidRDefault="003B46DA">
      <w:pPr>
        <w:spacing w:after="0" w:line="240" w:lineRule="auto"/>
        <w:rPr>
          <w:rFonts w:ascii="Arial" w:eastAsia="Arial" w:hAnsi="Arial" w:cs="Arial"/>
          <w:sz w:val="24"/>
          <w:szCs w:val="24"/>
        </w:rPr>
      </w:pPr>
    </w:p>
    <w:p w14:paraId="761658DE" w14:textId="77777777" w:rsidR="003B46DA" w:rsidRDefault="00000000">
      <w:pPr>
        <w:spacing w:after="0" w:line="240" w:lineRule="auto"/>
        <w:rPr>
          <w:rFonts w:ascii="Arial" w:eastAsia="Arial" w:hAnsi="Arial" w:cs="Arial"/>
          <w:sz w:val="24"/>
          <w:szCs w:val="24"/>
        </w:rPr>
      </w:pPr>
      <w:r>
        <w:rPr>
          <w:rFonts w:ascii="Arial" w:eastAsia="Arial" w:hAnsi="Arial" w:cs="Arial"/>
          <w:b/>
          <w:sz w:val="24"/>
          <w:szCs w:val="24"/>
        </w:rPr>
        <w:t xml:space="preserve">A single supervisory authority </w:t>
      </w:r>
      <w:r>
        <w:rPr>
          <w:rFonts w:ascii="Arial" w:eastAsia="Arial" w:hAnsi="Arial" w:cs="Arial"/>
          <w:sz w:val="24"/>
          <w:szCs w:val="24"/>
        </w:rPr>
        <w:t>exists who will supervise the state where any organisations main data processing activities occur. The UK supervisor will by the Information Commissioners Office (ICO)</w:t>
      </w:r>
    </w:p>
    <w:p w14:paraId="525C2E8A" w14:textId="77777777" w:rsidR="003B46DA" w:rsidRDefault="003B46DA">
      <w:pPr>
        <w:spacing w:after="0" w:line="240" w:lineRule="auto"/>
        <w:rPr>
          <w:rFonts w:ascii="Arial" w:eastAsia="Arial" w:hAnsi="Arial" w:cs="Arial"/>
          <w:sz w:val="24"/>
          <w:szCs w:val="24"/>
        </w:rPr>
      </w:pPr>
    </w:p>
    <w:p w14:paraId="35724192" w14:textId="77777777" w:rsidR="003B46DA" w:rsidRDefault="00000000">
      <w:pPr>
        <w:spacing w:after="0" w:line="240" w:lineRule="auto"/>
        <w:rPr>
          <w:rFonts w:ascii="Arial" w:eastAsia="Arial" w:hAnsi="Arial" w:cs="Arial"/>
          <w:sz w:val="24"/>
          <w:szCs w:val="24"/>
        </w:rPr>
      </w:pPr>
      <w:r>
        <w:rPr>
          <w:rFonts w:ascii="Arial" w:eastAsia="Arial" w:hAnsi="Arial" w:cs="Arial"/>
          <w:b/>
          <w:sz w:val="24"/>
          <w:szCs w:val="24"/>
        </w:rPr>
        <w:t>Personal Data Breach</w:t>
      </w:r>
      <w:r>
        <w:rPr>
          <w:rFonts w:ascii="Arial" w:eastAsia="Arial" w:hAnsi="Arial" w:cs="Arial"/>
          <w:sz w:val="24"/>
          <w:szCs w:val="24"/>
        </w:rPr>
        <w:t xml:space="preserve"> is a new term defined as a ‘breach of security leading to the accidental or unlawful destruction, loss, alteration, unauthorised disclosure of or access to personal data transmitted, </w:t>
      </w:r>
      <w:proofErr w:type="gramStart"/>
      <w:r>
        <w:rPr>
          <w:rFonts w:ascii="Arial" w:eastAsia="Arial" w:hAnsi="Arial" w:cs="Arial"/>
          <w:sz w:val="24"/>
          <w:szCs w:val="24"/>
        </w:rPr>
        <w:t>stored</w:t>
      </w:r>
      <w:proofErr w:type="gramEnd"/>
      <w:r>
        <w:rPr>
          <w:rFonts w:ascii="Arial" w:eastAsia="Arial" w:hAnsi="Arial" w:cs="Arial"/>
          <w:sz w:val="24"/>
          <w:szCs w:val="24"/>
        </w:rPr>
        <w:t xml:space="preserve"> or otherwise processed.</w:t>
      </w:r>
    </w:p>
    <w:p w14:paraId="7B4A44EB" w14:textId="77777777" w:rsidR="003B46DA" w:rsidRDefault="003B46DA">
      <w:pPr>
        <w:spacing w:after="0" w:line="240" w:lineRule="auto"/>
        <w:rPr>
          <w:rFonts w:ascii="Arial" w:eastAsia="Arial" w:hAnsi="Arial" w:cs="Arial"/>
          <w:sz w:val="24"/>
          <w:szCs w:val="24"/>
        </w:rPr>
      </w:pPr>
    </w:p>
    <w:p w14:paraId="6B42E521" w14:textId="77777777" w:rsidR="003B46DA" w:rsidRDefault="00000000">
      <w:pPr>
        <w:spacing w:after="0" w:line="240" w:lineRule="auto"/>
        <w:rPr>
          <w:rFonts w:ascii="Arial" w:eastAsia="Arial" w:hAnsi="Arial" w:cs="Arial"/>
          <w:sz w:val="24"/>
          <w:szCs w:val="24"/>
        </w:rPr>
      </w:pPr>
      <w:r>
        <w:rPr>
          <w:rFonts w:ascii="Arial" w:eastAsia="Arial" w:hAnsi="Arial" w:cs="Arial"/>
          <w:b/>
          <w:sz w:val="24"/>
          <w:szCs w:val="24"/>
        </w:rPr>
        <w:t xml:space="preserve">Consent of the individual </w:t>
      </w:r>
      <w:r>
        <w:rPr>
          <w:rFonts w:ascii="Arial" w:eastAsia="Arial" w:hAnsi="Arial" w:cs="Arial"/>
          <w:sz w:val="24"/>
          <w:szCs w:val="24"/>
        </w:rPr>
        <w:t>means only express consent will be allowed and implied consent will no longer apply. Firms/ Businesses need to amend their terms of business to comply with this requirement.</w:t>
      </w:r>
    </w:p>
    <w:p w14:paraId="005D0346" w14:textId="77777777" w:rsidR="003B46DA" w:rsidRDefault="003B46DA">
      <w:pPr>
        <w:spacing w:after="0" w:line="240" w:lineRule="auto"/>
        <w:rPr>
          <w:rFonts w:ascii="Arial" w:eastAsia="Arial" w:hAnsi="Arial" w:cs="Arial"/>
          <w:sz w:val="24"/>
          <w:szCs w:val="24"/>
        </w:rPr>
      </w:pPr>
    </w:p>
    <w:p w14:paraId="0B5357A5" w14:textId="77777777" w:rsidR="003B46DA" w:rsidRDefault="00000000">
      <w:pPr>
        <w:spacing w:after="0" w:line="240" w:lineRule="auto"/>
        <w:rPr>
          <w:rFonts w:ascii="Arial" w:eastAsia="Arial" w:hAnsi="Arial" w:cs="Arial"/>
          <w:sz w:val="24"/>
          <w:szCs w:val="24"/>
        </w:rPr>
      </w:pPr>
      <w:r>
        <w:rPr>
          <w:rFonts w:ascii="Arial" w:eastAsia="Arial" w:hAnsi="Arial" w:cs="Arial"/>
          <w:b/>
          <w:sz w:val="24"/>
          <w:szCs w:val="24"/>
        </w:rPr>
        <w:t xml:space="preserve">Right to be forgotten </w:t>
      </w:r>
      <w:r>
        <w:rPr>
          <w:rFonts w:ascii="Arial" w:eastAsia="Arial" w:hAnsi="Arial" w:cs="Arial"/>
          <w:sz w:val="24"/>
          <w:szCs w:val="24"/>
        </w:rPr>
        <w:t>applies when consent is withdrawn or there is an objection to processing (on certain grounds). Organisations are required to erase personal data themselves and request that any third parties that they have shared data with do likewise.</w:t>
      </w:r>
    </w:p>
    <w:p w14:paraId="175605CD" w14:textId="77777777" w:rsidR="003B46DA" w:rsidRDefault="003B46DA">
      <w:pPr>
        <w:spacing w:after="0" w:line="240" w:lineRule="auto"/>
        <w:rPr>
          <w:rFonts w:ascii="Arial" w:eastAsia="Arial" w:hAnsi="Arial" w:cs="Arial"/>
          <w:sz w:val="24"/>
          <w:szCs w:val="24"/>
        </w:rPr>
      </w:pPr>
    </w:p>
    <w:tbl>
      <w:tblPr>
        <w:tblStyle w:val="afb"/>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6473A337" w14:textId="77777777">
        <w:trPr>
          <w:trHeight w:val="370"/>
        </w:trPr>
        <w:tc>
          <w:tcPr>
            <w:tcW w:w="1083" w:type="dxa"/>
            <w:shd w:val="clear" w:color="auto" w:fill="8DB3E2"/>
          </w:tcPr>
          <w:p w14:paraId="5A293572" w14:textId="77777777" w:rsidR="003B46DA" w:rsidRDefault="00000000">
            <w:pPr>
              <w:jc w:val="center"/>
              <w:rPr>
                <w:rFonts w:ascii="Arial" w:eastAsia="Arial" w:hAnsi="Arial" w:cs="Arial"/>
                <w:sz w:val="24"/>
                <w:szCs w:val="24"/>
              </w:rPr>
            </w:pPr>
            <w:r>
              <w:rPr>
                <w:rFonts w:ascii="Arial" w:eastAsia="Arial" w:hAnsi="Arial" w:cs="Arial"/>
                <w:sz w:val="24"/>
                <w:szCs w:val="24"/>
              </w:rPr>
              <w:t>6</w:t>
            </w:r>
          </w:p>
        </w:tc>
        <w:tc>
          <w:tcPr>
            <w:tcW w:w="7142" w:type="dxa"/>
          </w:tcPr>
          <w:p w14:paraId="79F438E7" w14:textId="77777777" w:rsidR="003B46DA" w:rsidRDefault="00000000">
            <w:pPr>
              <w:rPr>
                <w:rFonts w:ascii="Arial" w:eastAsia="Arial" w:hAnsi="Arial" w:cs="Arial"/>
                <w:sz w:val="24"/>
                <w:szCs w:val="24"/>
              </w:rPr>
            </w:pPr>
            <w:r>
              <w:rPr>
                <w:rFonts w:ascii="Arial" w:eastAsia="Arial" w:hAnsi="Arial" w:cs="Arial"/>
                <w:sz w:val="24"/>
                <w:szCs w:val="24"/>
              </w:rPr>
              <w:t>GDPR Aims and Statement</w:t>
            </w:r>
          </w:p>
        </w:tc>
        <w:tc>
          <w:tcPr>
            <w:tcW w:w="1273" w:type="dxa"/>
            <w:shd w:val="clear" w:color="auto" w:fill="8DB3E2"/>
          </w:tcPr>
          <w:p w14:paraId="29380063" w14:textId="77777777" w:rsidR="003B46DA" w:rsidRDefault="00000000">
            <w:pPr>
              <w:jc w:val="center"/>
              <w:rPr>
                <w:rFonts w:ascii="Arial" w:eastAsia="Arial" w:hAnsi="Arial" w:cs="Arial"/>
                <w:sz w:val="24"/>
                <w:szCs w:val="24"/>
              </w:rPr>
            </w:pPr>
            <w:r>
              <w:rPr>
                <w:rFonts w:ascii="Arial" w:eastAsia="Arial" w:hAnsi="Arial" w:cs="Arial"/>
                <w:sz w:val="24"/>
                <w:szCs w:val="24"/>
              </w:rPr>
              <w:t>3 - 4</w:t>
            </w:r>
          </w:p>
        </w:tc>
      </w:tr>
    </w:tbl>
    <w:p w14:paraId="4349593C" w14:textId="77777777" w:rsidR="003B46DA" w:rsidRDefault="003B46DA">
      <w:pPr>
        <w:spacing w:after="0" w:line="240" w:lineRule="auto"/>
        <w:rPr>
          <w:rFonts w:ascii="Arial" w:eastAsia="Arial" w:hAnsi="Arial" w:cs="Arial"/>
          <w:sz w:val="24"/>
          <w:szCs w:val="24"/>
        </w:rPr>
      </w:pPr>
    </w:p>
    <w:p w14:paraId="6FF12DFB"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The GDPR legislation is intended to prevent people or organisations from holding and using inaccurate information on individuals, whether relating to private lives or business.</w:t>
      </w:r>
    </w:p>
    <w:p w14:paraId="127DF890" w14:textId="77777777" w:rsidR="003B46DA" w:rsidRDefault="00000000">
      <w:pPr>
        <w:spacing w:line="240" w:lineRule="auto"/>
        <w:rPr>
          <w:rFonts w:ascii="Arial" w:eastAsia="Arial" w:hAnsi="Arial" w:cs="Arial"/>
          <w:sz w:val="24"/>
          <w:szCs w:val="24"/>
        </w:rPr>
      </w:pPr>
      <w:r>
        <w:rPr>
          <w:rFonts w:ascii="Arial" w:eastAsia="Arial" w:hAnsi="Arial" w:cs="Arial"/>
          <w:sz w:val="24"/>
          <w:szCs w:val="24"/>
        </w:rPr>
        <w:lastRenderedPageBreak/>
        <w:t xml:space="preserve">This is further intended to give the public confidence about the use of their personal information, and to ensure their right to check any information held about them is complied with. Personal data should also be kept secure, </w:t>
      </w:r>
      <w:proofErr w:type="gramStart"/>
      <w:r>
        <w:rPr>
          <w:rFonts w:ascii="Arial" w:eastAsia="Arial" w:hAnsi="Arial" w:cs="Arial"/>
          <w:sz w:val="24"/>
          <w:szCs w:val="24"/>
        </w:rPr>
        <w:t>safe</w:t>
      </w:r>
      <w:proofErr w:type="gramEnd"/>
      <w:r>
        <w:rPr>
          <w:rFonts w:ascii="Arial" w:eastAsia="Arial" w:hAnsi="Arial" w:cs="Arial"/>
          <w:sz w:val="24"/>
          <w:szCs w:val="24"/>
        </w:rPr>
        <w:t xml:space="preserve"> and free from misuse.</w:t>
      </w:r>
    </w:p>
    <w:p w14:paraId="05B561E4" w14:textId="77777777" w:rsidR="003B46DA" w:rsidRDefault="00000000">
      <w:pPr>
        <w:spacing w:line="240" w:lineRule="auto"/>
        <w:rPr>
          <w:rFonts w:ascii="Arial" w:eastAsia="Arial" w:hAnsi="Arial" w:cs="Arial"/>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will fully comply with the Data Protection Act 1998, GDPR 2018 and the new principles, which state that information must be:</w:t>
      </w:r>
    </w:p>
    <w:p w14:paraId="1A791670" w14:textId="77777777" w:rsidR="003B46DA" w:rsidRDefault="00000000">
      <w:pPr>
        <w:numPr>
          <w:ilvl w:val="0"/>
          <w:numId w:val="8"/>
        </w:numPr>
        <w:spacing w:after="0" w:line="240" w:lineRule="auto"/>
        <w:rPr>
          <w:rFonts w:ascii="Arial" w:eastAsia="Arial" w:hAnsi="Arial" w:cs="Arial"/>
          <w:sz w:val="24"/>
          <w:szCs w:val="24"/>
        </w:rPr>
      </w:pPr>
      <w:r>
        <w:rPr>
          <w:rFonts w:ascii="Arial" w:eastAsia="Arial" w:hAnsi="Arial" w:cs="Arial"/>
          <w:sz w:val="24"/>
          <w:szCs w:val="24"/>
        </w:rPr>
        <w:t xml:space="preserve">Fairly, lawfully and transparently </w:t>
      </w:r>
      <w:proofErr w:type="gramStart"/>
      <w:r>
        <w:rPr>
          <w:rFonts w:ascii="Arial" w:eastAsia="Arial" w:hAnsi="Arial" w:cs="Arial"/>
          <w:sz w:val="24"/>
          <w:szCs w:val="24"/>
        </w:rPr>
        <w:t>processed</w:t>
      </w:r>
      <w:proofErr w:type="gramEnd"/>
    </w:p>
    <w:p w14:paraId="325E796A" w14:textId="77777777" w:rsidR="003B46DA" w:rsidRDefault="00000000">
      <w:pPr>
        <w:numPr>
          <w:ilvl w:val="0"/>
          <w:numId w:val="8"/>
        </w:numPr>
        <w:spacing w:after="0" w:line="240" w:lineRule="auto"/>
        <w:rPr>
          <w:rFonts w:ascii="Arial" w:eastAsia="Arial" w:hAnsi="Arial" w:cs="Arial"/>
          <w:sz w:val="24"/>
          <w:szCs w:val="24"/>
        </w:rPr>
      </w:pPr>
      <w:r>
        <w:rPr>
          <w:rFonts w:ascii="Arial" w:eastAsia="Arial" w:hAnsi="Arial" w:cs="Arial"/>
          <w:sz w:val="24"/>
          <w:szCs w:val="24"/>
        </w:rPr>
        <w:t>Used only for the intended purpose (Purpose Limitation)</w:t>
      </w:r>
    </w:p>
    <w:p w14:paraId="6D64B038" w14:textId="77777777" w:rsidR="003B46DA" w:rsidRDefault="00000000">
      <w:pPr>
        <w:numPr>
          <w:ilvl w:val="0"/>
          <w:numId w:val="8"/>
        </w:numPr>
        <w:spacing w:after="0" w:line="240" w:lineRule="auto"/>
        <w:rPr>
          <w:rFonts w:ascii="Arial" w:eastAsia="Arial" w:hAnsi="Arial" w:cs="Arial"/>
          <w:sz w:val="24"/>
          <w:szCs w:val="24"/>
        </w:rPr>
      </w:pPr>
      <w:r>
        <w:rPr>
          <w:rFonts w:ascii="Arial" w:eastAsia="Arial" w:hAnsi="Arial" w:cs="Arial"/>
          <w:sz w:val="24"/>
          <w:szCs w:val="24"/>
        </w:rPr>
        <w:t xml:space="preserve">Follow data </w:t>
      </w:r>
      <w:proofErr w:type="gramStart"/>
      <w:r>
        <w:rPr>
          <w:rFonts w:ascii="Arial" w:eastAsia="Arial" w:hAnsi="Arial" w:cs="Arial"/>
          <w:sz w:val="24"/>
          <w:szCs w:val="24"/>
        </w:rPr>
        <w:t>minimisation</w:t>
      </w:r>
      <w:proofErr w:type="gramEnd"/>
    </w:p>
    <w:p w14:paraId="4AC956F2" w14:textId="77777777" w:rsidR="003B46DA" w:rsidRDefault="00000000">
      <w:pPr>
        <w:numPr>
          <w:ilvl w:val="0"/>
          <w:numId w:val="8"/>
        </w:numPr>
        <w:spacing w:after="0" w:line="240" w:lineRule="auto"/>
        <w:rPr>
          <w:rFonts w:ascii="Arial" w:eastAsia="Arial" w:hAnsi="Arial" w:cs="Arial"/>
          <w:sz w:val="24"/>
          <w:szCs w:val="24"/>
        </w:rPr>
      </w:pPr>
      <w:r>
        <w:rPr>
          <w:rFonts w:ascii="Arial" w:eastAsia="Arial" w:hAnsi="Arial" w:cs="Arial"/>
          <w:sz w:val="24"/>
          <w:szCs w:val="24"/>
        </w:rPr>
        <w:t>Accurate</w:t>
      </w:r>
    </w:p>
    <w:p w14:paraId="29194C78" w14:textId="77777777" w:rsidR="003B46DA" w:rsidRDefault="00000000">
      <w:pPr>
        <w:numPr>
          <w:ilvl w:val="0"/>
          <w:numId w:val="8"/>
        </w:numPr>
        <w:spacing w:after="0" w:line="240" w:lineRule="auto"/>
        <w:rPr>
          <w:rFonts w:ascii="Arial" w:eastAsia="Arial" w:hAnsi="Arial" w:cs="Arial"/>
          <w:sz w:val="24"/>
          <w:szCs w:val="24"/>
        </w:rPr>
      </w:pPr>
      <w:r>
        <w:rPr>
          <w:rFonts w:ascii="Arial" w:eastAsia="Arial" w:hAnsi="Arial" w:cs="Arial"/>
          <w:sz w:val="24"/>
          <w:szCs w:val="24"/>
        </w:rPr>
        <w:t xml:space="preserve">Not kept longer than </w:t>
      </w:r>
      <w:proofErr w:type="gramStart"/>
      <w:r>
        <w:rPr>
          <w:rFonts w:ascii="Arial" w:eastAsia="Arial" w:hAnsi="Arial" w:cs="Arial"/>
          <w:sz w:val="24"/>
          <w:szCs w:val="24"/>
        </w:rPr>
        <w:t>necessary  and</w:t>
      </w:r>
      <w:proofErr w:type="gramEnd"/>
      <w:r>
        <w:rPr>
          <w:rFonts w:ascii="Arial" w:eastAsia="Arial" w:hAnsi="Arial" w:cs="Arial"/>
          <w:sz w:val="24"/>
          <w:szCs w:val="24"/>
        </w:rPr>
        <w:t xml:space="preserve"> the new “right to be forgotten)</w:t>
      </w:r>
    </w:p>
    <w:p w14:paraId="4A97672B" w14:textId="77777777" w:rsidR="003B46DA" w:rsidRDefault="00000000">
      <w:pPr>
        <w:numPr>
          <w:ilvl w:val="0"/>
          <w:numId w:val="8"/>
        </w:numPr>
        <w:spacing w:after="0" w:line="240" w:lineRule="auto"/>
        <w:rPr>
          <w:rFonts w:ascii="Arial" w:eastAsia="Arial" w:hAnsi="Arial" w:cs="Arial"/>
          <w:sz w:val="24"/>
          <w:szCs w:val="24"/>
        </w:rPr>
      </w:pPr>
      <w:r>
        <w:rPr>
          <w:rFonts w:ascii="Arial" w:eastAsia="Arial" w:hAnsi="Arial" w:cs="Arial"/>
          <w:sz w:val="24"/>
          <w:szCs w:val="24"/>
        </w:rPr>
        <w:t xml:space="preserve">Kept </w:t>
      </w:r>
      <w:proofErr w:type="gramStart"/>
      <w:r>
        <w:rPr>
          <w:rFonts w:ascii="Arial" w:eastAsia="Arial" w:hAnsi="Arial" w:cs="Arial"/>
          <w:sz w:val="24"/>
          <w:szCs w:val="24"/>
        </w:rPr>
        <w:t>secure</w:t>
      </w:r>
      <w:proofErr w:type="gramEnd"/>
    </w:p>
    <w:p w14:paraId="2D5DB2B7" w14:textId="77777777" w:rsidR="003B46DA" w:rsidRDefault="00000000">
      <w:pPr>
        <w:numPr>
          <w:ilvl w:val="0"/>
          <w:numId w:val="8"/>
        </w:numPr>
        <w:spacing w:after="0" w:line="240" w:lineRule="auto"/>
        <w:rPr>
          <w:rFonts w:ascii="Arial" w:eastAsia="Arial" w:hAnsi="Arial" w:cs="Arial"/>
          <w:sz w:val="24"/>
          <w:szCs w:val="24"/>
        </w:rPr>
      </w:pPr>
      <w:r>
        <w:rPr>
          <w:rFonts w:ascii="Arial" w:eastAsia="Arial" w:hAnsi="Arial" w:cs="Arial"/>
          <w:sz w:val="24"/>
          <w:szCs w:val="24"/>
        </w:rPr>
        <w:t>Accountable</w:t>
      </w:r>
    </w:p>
    <w:p w14:paraId="7E9DE500" w14:textId="77777777" w:rsidR="003B46DA" w:rsidRDefault="003B46DA">
      <w:pPr>
        <w:spacing w:after="0" w:line="240" w:lineRule="auto"/>
        <w:ind w:left="1080"/>
        <w:rPr>
          <w:rFonts w:ascii="Arial" w:eastAsia="Arial" w:hAnsi="Arial" w:cs="Arial"/>
          <w:sz w:val="24"/>
          <w:szCs w:val="24"/>
        </w:rPr>
      </w:pPr>
    </w:p>
    <w:p w14:paraId="0A673EFE" w14:textId="77777777" w:rsidR="003B46DA" w:rsidRDefault="00000000">
      <w:pPr>
        <w:spacing w:line="240" w:lineRule="auto"/>
        <w:rPr>
          <w:rFonts w:ascii="Arial" w:eastAsia="Arial" w:hAnsi="Arial" w:cs="Arial"/>
          <w:sz w:val="24"/>
          <w:szCs w:val="24"/>
        </w:rPr>
      </w:pPr>
      <w:r>
        <w:rPr>
          <w:rFonts w:ascii="Arial" w:eastAsia="Arial" w:hAnsi="Arial" w:cs="Arial"/>
          <w:sz w:val="24"/>
          <w:szCs w:val="24"/>
        </w:rPr>
        <w:t xml:space="preserve">HPCF recognise that the above principles relate to both paper and electronic systems of record keeping. </w:t>
      </w:r>
    </w:p>
    <w:p w14:paraId="35E851D8" w14:textId="77777777" w:rsidR="003B46DA" w:rsidRDefault="00000000">
      <w:pPr>
        <w:spacing w:line="240" w:lineRule="auto"/>
        <w:rPr>
          <w:rFonts w:ascii="Arial" w:eastAsia="Arial" w:hAnsi="Arial" w:cs="Arial"/>
          <w:sz w:val="24"/>
          <w:szCs w:val="24"/>
        </w:rPr>
      </w:pPr>
      <w:r>
        <w:rPr>
          <w:rFonts w:ascii="Arial" w:eastAsia="Arial" w:hAnsi="Arial" w:cs="Arial"/>
          <w:sz w:val="24"/>
          <w:szCs w:val="24"/>
        </w:rPr>
        <w:t>Furthermore:</w:t>
      </w:r>
    </w:p>
    <w:p w14:paraId="2C988E75" w14:textId="77777777" w:rsidR="003B46DA" w:rsidRDefault="00000000">
      <w:pPr>
        <w:numPr>
          <w:ilvl w:val="0"/>
          <w:numId w:val="1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This information will not be disclosed to any other party, unless with specific permission of the person it relates to. Third party access is explained more fully in the consent section of this policy and on the Privacy Notice.</w:t>
      </w:r>
    </w:p>
    <w:p w14:paraId="739DE0D0" w14:textId="77777777" w:rsidR="003B46DA" w:rsidRDefault="00000000">
      <w:pPr>
        <w:numPr>
          <w:ilvl w:val="0"/>
          <w:numId w:val="1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Any person may request that their details are removed from our records.  </w:t>
      </w:r>
    </w:p>
    <w:p w14:paraId="0AC68241" w14:textId="77777777" w:rsidR="003B46DA" w:rsidRDefault="00000000">
      <w:pPr>
        <w:numPr>
          <w:ilvl w:val="0"/>
          <w:numId w:val="12"/>
        </w:num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color w:val="000000"/>
          <w:sz w:val="24"/>
          <w:szCs w:val="24"/>
        </w:rPr>
        <w:t>Any person may request a copy of their information at any time.</w:t>
      </w:r>
    </w:p>
    <w:tbl>
      <w:tblPr>
        <w:tblStyle w:val="afc"/>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3F632D98" w14:textId="77777777">
        <w:trPr>
          <w:trHeight w:val="370"/>
        </w:trPr>
        <w:tc>
          <w:tcPr>
            <w:tcW w:w="1083" w:type="dxa"/>
            <w:shd w:val="clear" w:color="auto" w:fill="8DB3E2"/>
          </w:tcPr>
          <w:p w14:paraId="7C7FA04C" w14:textId="77777777" w:rsidR="003B46DA" w:rsidRDefault="00000000">
            <w:pPr>
              <w:jc w:val="center"/>
              <w:rPr>
                <w:rFonts w:ascii="Arial" w:eastAsia="Arial" w:hAnsi="Arial" w:cs="Arial"/>
                <w:sz w:val="24"/>
                <w:szCs w:val="24"/>
              </w:rPr>
            </w:pPr>
            <w:r>
              <w:rPr>
                <w:rFonts w:ascii="Arial" w:eastAsia="Arial" w:hAnsi="Arial" w:cs="Arial"/>
                <w:sz w:val="24"/>
                <w:szCs w:val="24"/>
              </w:rPr>
              <w:t>7</w:t>
            </w:r>
          </w:p>
        </w:tc>
        <w:tc>
          <w:tcPr>
            <w:tcW w:w="7142" w:type="dxa"/>
          </w:tcPr>
          <w:p w14:paraId="473575A6" w14:textId="77777777" w:rsidR="003B46DA" w:rsidRDefault="00000000">
            <w:pPr>
              <w:rPr>
                <w:rFonts w:ascii="Arial" w:eastAsia="Arial" w:hAnsi="Arial" w:cs="Arial"/>
                <w:sz w:val="24"/>
                <w:szCs w:val="24"/>
              </w:rPr>
            </w:pPr>
            <w:r>
              <w:rPr>
                <w:rFonts w:ascii="Arial" w:eastAsia="Arial" w:hAnsi="Arial" w:cs="Arial"/>
                <w:sz w:val="24"/>
                <w:szCs w:val="24"/>
              </w:rPr>
              <w:t>GDPR Principles</w:t>
            </w:r>
          </w:p>
        </w:tc>
        <w:tc>
          <w:tcPr>
            <w:tcW w:w="1273" w:type="dxa"/>
            <w:shd w:val="clear" w:color="auto" w:fill="8DB3E2"/>
          </w:tcPr>
          <w:p w14:paraId="68EF4CD3" w14:textId="77777777" w:rsidR="003B46DA" w:rsidRDefault="00000000">
            <w:pPr>
              <w:jc w:val="center"/>
              <w:rPr>
                <w:rFonts w:ascii="Arial" w:eastAsia="Arial" w:hAnsi="Arial" w:cs="Arial"/>
                <w:sz w:val="24"/>
                <w:szCs w:val="24"/>
              </w:rPr>
            </w:pPr>
            <w:r>
              <w:rPr>
                <w:rFonts w:ascii="Arial" w:eastAsia="Arial" w:hAnsi="Arial" w:cs="Arial"/>
                <w:sz w:val="24"/>
                <w:szCs w:val="24"/>
              </w:rPr>
              <w:t>4 - 5</w:t>
            </w:r>
          </w:p>
        </w:tc>
      </w:tr>
    </w:tbl>
    <w:p w14:paraId="5AD8EC1F" w14:textId="77777777" w:rsidR="003B46DA" w:rsidRDefault="003B46DA">
      <w:pPr>
        <w:spacing w:after="0" w:line="240" w:lineRule="auto"/>
        <w:rPr>
          <w:rFonts w:ascii="Arial" w:eastAsia="Arial" w:hAnsi="Arial" w:cs="Arial"/>
          <w:sz w:val="24"/>
          <w:szCs w:val="24"/>
        </w:rPr>
      </w:pPr>
    </w:p>
    <w:p w14:paraId="4EE73B2D" w14:textId="77777777" w:rsidR="003B46DA" w:rsidRDefault="00000000">
      <w:pPr>
        <w:spacing w:line="240" w:lineRule="auto"/>
        <w:rPr>
          <w:rFonts w:ascii="Arial" w:eastAsia="Arial" w:hAnsi="Arial" w:cs="Arial"/>
          <w:sz w:val="24"/>
          <w:szCs w:val="24"/>
        </w:rPr>
      </w:pPr>
      <w:r>
        <w:rPr>
          <w:rFonts w:ascii="Arial" w:eastAsia="Arial" w:hAnsi="Arial" w:cs="Arial"/>
          <w:sz w:val="24"/>
          <w:szCs w:val="24"/>
        </w:rPr>
        <w:t>The GDPR Principles fall into seven categories:</w:t>
      </w:r>
    </w:p>
    <w:p w14:paraId="17D605FE" w14:textId="77777777" w:rsidR="003B46DA" w:rsidRDefault="00000000">
      <w:pPr>
        <w:numPr>
          <w:ilvl w:val="0"/>
          <w:numId w:val="13"/>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 xml:space="preserve">Fair, </w:t>
      </w:r>
      <w:proofErr w:type="gramStart"/>
      <w:r>
        <w:rPr>
          <w:rFonts w:ascii="Arial" w:eastAsia="Arial" w:hAnsi="Arial" w:cs="Arial"/>
          <w:b/>
          <w:color w:val="000000"/>
          <w:sz w:val="24"/>
          <w:szCs w:val="24"/>
        </w:rPr>
        <w:t>Lawful</w:t>
      </w:r>
      <w:proofErr w:type="gramEnd"/>
      <w:r>
        <w:rPr>
          <w:rFonts w:ascii="Arial" w:eastAsia="Arial" w:hAnsi="Arial" w:cs="Arial"/>
          <w:b/>
          <w:color w:val="000000"/>
          <w:sz w:val="24"/>
          <w:szCs w:val="24"/>
        </w:rPr>
        <w:t xml:space="preserve"> and transparent processing</w:t>
      </w:r>
    </w:p>
    <w:p w14:paraId="08B0902F" w14:textId="77777777" w:rsidR="003B46DA" w:rsidRDefault="00000000">
      <w:pPr>
        <w:pBdr>
          <w:top w:val="nil"/>
          <w:left w:val="nil"/>
          <w:bottom w:val="nil"/>
          <w:right w:val="nil"/>
          <w:between w:val="nil"/>
        </w:pBd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 xml:space="preserve">This is the requirement to process data fairly and lawfully and extensive in scope.  There is also an obligation to tell data subjects what their information will be used for. </w:t>
      </w:r>
    </w:p>
    <w:p w14:paraId="7898034F" w14:textId="77777777" w:rsidR="003B46DA" w:rsidRDefault="00000000">
      <w:pPr>
        <w:numPr>
          <w:ilvl w:val="0"/>
          <w:numId w:val="13"/>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The purpose limitation principle</w:t>
      </w:r>
    </w:p>
    <w:p w14:paraId="7AC3DC4A" w14:textId="77777777" w:rsidR="003B46DA" w:rsidRDefault="00000000">
      <w:pPr>
        <w:pBdr>
          <w:top w:val="nil"/>
          <w:left w:val="nil"/>
          <w:bottom w:val="nil"/>
          <w:right w:val="nil"/>
          <w:between w:val="nil"/>
        </w:pBd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 xml:space="preserve">This refers to using information only for the specified, </w:t>
      </w:r>
      <w:proofErr w:type="gramStart"/>
      <w:r>
        <w:rPr>
          <w:rFonts w:ascii="Arial" w:eastAsia="Arial" w:hAnsi="Arial" w:cs="Arial"/>
          <w:color w:val="000000"/>
          <w:sz w:val="24"/>
          <w:szCs w:val="24"/>
        </w:rPr>
        <w:t>explicit</w:t>
      </w:r>
      <w:proofErr w:type="gramEnd"/>
      <w:r>
        <w:rPr>
          <w:rFonts w:ascii="Arial" w:eastAsia="Arial" w:hAnsi="Arial" w:cs="Arial"/>
          <w:color w:val="000000"/>
          <w:sz w:val="24"/>
          <w:szCs w:val="24"/>
        </w:rPr>
        <w:t xml:space="preserve"> and legitimate purposes for which the data was collected and not for any other purpose. Data collected for one purpose </w:t>
      </w:r>
      <w:proofErr w:type="spellStart"/>
      <w:r>
        <w:rPr>
          <w:rFonts w:ascii="Arial" w:eastAsia="Arial" w:hAnsi="Arial" w:cs="Arial"/>
          <w:color w:val="000000"/>
          <w:sz w:val="24"/>
          <w:szCs w:val="24"/>
        </w:rPr>
        <w:t>my</w:t>
      </w:r>
      <w:proofErr w:type="spellEnd"/>
      <w:r>
        <w:rPr>
          <w:rFonts w:ascii="Arial" w:eastAsia="Arial" w:hAnsi="Arial" w:cs="Arial"/>
          <w:color w:val="000000"/>
          <w:sz w:val="24"/>
          <w:szCs w:val="24"/>
        </w:rPr>
        <w:t xml:space="preserve"> not be used for another.</w:t>
      </w:r>
    </w:p>
    <w:p w14:paraId="46E706FB" w14:textId="77777777" w:rsidR="003B46DA" w:rsidRDefault="00000000">
      <w:pPr>
        <w:numPr>
          <w:ilvl w:val="0"/>
          <w:numId w:val="13"/>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Data Minimisation</w:t>
      </w:r>
    </w:p>
    <w:p w14:paraId="2803AE04" w14:textId="77777777" w:rsidR="003B46DA" w:rsidRDefault="00000000">
      <w:pPr>
        <w:pBdr>
          <w:top w:val="nil"/>
          <w:left w:val="nil"/>
          <w:bottom w:val="nil"/>
          <w:right w:val="nil"/>
          <w:between w:val="nil"/>
        </w:pBd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 xml:space="preserve">This means that only personal data </w:t>
      </w:r>
      <w:proofErr w:type="gramStart"/>
      <w:r>
        <w:rPr>
          <w:rFonts w:ascii="Arial" w:eastAsia="Arial" w:hAnsi="Arial" w:cs="Arial"/>
          <w:color w:val="000000"/>
          <w:sz w:val="24"/>
          <w:szCs w:val="24"/>
        </w:rPr>
        <w:t>actually needed</w:t>
      </w:r>
      <w:proofErr w:type="gramEnd"/>
      <w:r>
        <w:rPr>
          <w:rFonts w:ascii="Arial" w:eastAsia="Arial" w:hAnsi="Arial" w:cs="Arial"/>
          <w:color w:val="000000"/>
          <w:sz w:val="24"/>
          <w:szCs w:val="24"/>
        </w:rPr>
        <w:t xml:space="preserve"> to achieve the intended purpose may be collected. Personal data should be adequate, </w:t>
      </w:r>
      <w:proofErr w:type="gramStart"/>
      <w:r>
        <w:rPr>
          <w:rFonts w:ascii="Arial" w:eastAsia="Arial" w:hAnsi="Arial" w:cs="Arial"/>
          <w:color w:val="000000"/>
          <w:sz w:val="24"/>
          <w:szCs w:val="24"/>
        </w:rPr>
        <w:t>relevant</w:t>
      </w:r>
      <w:proofErr w:type="gramEnd"/>
      <w:r>
        <w:rPr>
          <w:rFonts w:ascii="Arial" w:eastAsia="Arial" w:hAnsi="Arial" w:cs="Arial"/>
          <w:color w:val="000000"/>
          <w:sz w:val="24"/>
          <w:szCs w:val="24"/>
        </w:rPr>
        <w:t xml:space="preserve"> and limited to what is necessary. Where appropriate such data should be kept up </w:t>
      </w:r>
      <w:r>
        <w:rPr>
          <w:rFonts w:ascii="Arial" w:eastAsia="Arial" w:hAnsi="Arial" w:cs="Arial"/>
          <w:color w:val="000000"/>
          <w:sz w:val="24"/>
          <w:szCs w:val="24"/>
        </w:rPr>
        <w:lastRenderedPageBreak/>
        <w:t>to date.  Every reasonable step should be taken to erase or correct inaccurate data.</w:t>
      </w:r>
    </w:p>
    <w:p w14:paraId="30379955" w14:textId="77777777" w:rsidR="003B46DA" w:rsidRDefault="00000000">
      <w:pPr>
        <w:numPr>
          <w:ilvl w:val="0"/>
          <w:numId w:val="13"/>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Accuracy</w:t>
      </w:r>
    </w:p>
    <w:p w14:paraId="60022F76" w14:textId="77777777" w:rsidR="003B46DA" w:rsidRDefault="00000000">
      <w:pPr>
        <w:pBdr>
          <w:top w:val="nil"/>
          <w:left w:val="nil"/>
          <w:bottom w:val="nil"/>
          <w:right w:val="nil"/>
          <w:between w:val="nil"/>
        </w:pBd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 xml:space="preserve">Data controllers are responsible for taking reasonable steps to ensure that personal data is </w:t>
      </w:r>
      <w:proofErr w:type="gramStart"/>
      <w:r>
        <w:rPr>
          <w:rFonts w:ascii="Arial" w:eastAsia="Arial" w:hAnsi="Arial" w:cs="Arial"/>
          <w:color w:val="000000"/>
          <w:sz w:val="24"/>
          <w:szCs w:val="24"/>
        </w:rPr>
        <w:t>accurate</w:t>
      </w:r>
      <w:proofErr w:type="gramEnd"/>
    </w:p>
    <w:p w14:paraId="4EE3BD0C" w14:textId="77777777" w:rsidR="003B46DA" w:rsidRDefault="00000000">
      <w:pPr>
        <w:numPr>
          <w:ilvl w:val="0"/>
          <w:numId w:val="13"/>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Data Retention Periods</w:t>
      </w:r>
    </w:p>
    <w:p w14:paraId="11D866E1" w14:textId="77777777" w:rsidR="003B46DA" w:rsidRDefault="00000000">
      <w:pPr>
        <w:pBdr>
          <w:top w:val="nil"/>
          <w:left w:val="nil"/>
          <w:bottom w:val="nil"/>
          <w:right w:val="nil"/>
          <w:between w:val="nil"/>
        </w:pBdr>
        <w:spacing w:after="0" w:line="240" w:lineRule="auto"/>
        <w:ind w:left="720"/>
        <w:rPr>
          <w:rFonts w:ascii="Arial" w:eastAsia="Arial" w:hAnsi="Arial" w:cs="Arial"/>
          <w:b/>
          <w:color w:val="000000"/>
          <w:sz w:val="24"/>
          <w:szCs w:val="24"/>
        </w:rPr>
      </w:pPr>
      <w:r>
        <w:rPr>
          <w:rFonts w:ascii="Arial" w:eastAsia="Arial" w:hAnsi="Arial" w:cs="Arial"/>
          <w:color w:val="000000"/>
          <w:sz w:val="24"/>
          <w:szCs w:val="24"/>
        </w:rPr>
        <w:t xml:space="preserve">Data should not be kept longer than necessary and the “right to be forgotten” should be considered. </w:t>
      </w:r>
    </w:p>
    <w:p w14:paraId="35EF8055" w14:textId="77777777" w:rsidR="003B46DA" w:rsidRDefault="00000000">
      <w:pPr>
        <w:numPr>
          <w:ilvl w:val="0"/>
          <w:numId w:val="13"/>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Data Security</w:t>
      </w:r>
    </w:p>
    <w:p w14:paraId="401B185E" w14:textId="77777777" w:rsidR="003B46DA" w:rsidRDefault="00000000">
      <w:pPr>
        <w:pBdr>
          <w:top w:val="nil"/>
          <w:left w:val="nil"/>
          <w:bottom w:val="nil"/>
          <w:right w:val="nil"/>
          <w:between w:val="nil"/>
        </w:pBdr>
        <w:spacing w:after="0" w:line="240" w:lineRule="auto"/>
        <w:ind w:left="720"/>
        <w:rPr>
          <w:rFonts w:ascii="Arial" w:eastAsia="Arial" w:hAnsi="Arial" w:cs="Arial"/>
          <w:color w:val="000000"/>
          <w:sz w:val="24"/>
          <w:szCs w:val="24"/>
        </w:rPr>
      </w:pPr>
      <w:r>
        <w:rPr>
          <w:rFonts w:ascii="Arial" w:eastAsia="Arial" w:hAnsi="Arial" w:cs="Arial"/>
          <w:color w:val="000000"/>
          <w:sz w:val="24"/>
          <w:szCs w:val="24"/>
        </w:rPr>
        <w:t>Controllers are responsible for the security of the data they collect. This includes the security of the data when it is being processed by a third party as well as the controller itself. Security refers to internal and external threats. Security of both electronic and physical records is required.</w:t>
      </w:r>
    </w:p>
    <w:p w14:paraId="6A829FAB" w14:textId="77777777" w:rsidR="003B46DA" w:rsidRDefault="00000000">
      <w:pPr>
        <w:numPr>
          <w:ilvl w:val="0"/>
          <w:numId w:val="13"/>
        </w:num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Accountability</w:t>
      </w:r>
    </w:p>
    <w:p w14:paraId="303454F0" w14:textId="77777777" w:rsidR="003B46DA" w:rsidRDefault="00000000">
      <w:pPr>
        <w:pBdr>
          <w:top w:val="nil"/>
          <w:left w:val="nil"/>
          <w:bottom w:val="nil"/>
          <w:right w:val="nil"/>
          <w:between w:val="nil"/>
        </w:pBdr>
        <w:spacing w:line="240" w:lineRule="auto"/>
        <w:ind w:left="720"/>
        <w:rPr>
          <w:rFonts w:ascii="Arial" w:eastAsia="Arial" w:hAnsi="Arial" w:cs="Arial"/>
          <w:color w:val="000000"/>
          <w:sz w:val="24"/>
          <w:szCs w:val="24"/>
        </w:rPr>
      </w:pPr>
      <w:r>
        <w:rPr>
          <w:rFonts w:ascii="Arial" w:eastAsia="Arial" w:hAnsi="Arial" w:cs="Arial"/>
          <w:color w:val="000000"/>
          <w:sz w:val="24"/>
          <w:szCs w:val="24"/>
        </w:rPr>
        <w:t>The Data Controller is responsible for compliance with the data protection principles and must be able to demonstrate the steps taken to ensure compliance.</w:t>
      </w:r>
    </w:p>
    <w:tbl>
      <w:tblPr>
        <w:tblStyle w:val="afd"/>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724E439C" w14:textId="77777777">
        <w:trPr>
          <w:trHeight w:val="370"/>
        </w:trPr>
        <w:tc>
          <w:tcPr>
            <w:tcW w:w="1083" w:type="dxa"/>
            <w:shd w:val="clear" w:color="auto" w:fill="8DB3E2"/>
          </w:tcPr>
          <w:p w14:paraId="62AB51A7" w14:textId="77777777" w:rsidR="003B46DA" w:rsidRDefault="00000000">
            <w:pPr>
              <w:jc w:val="center"/>
              <w:rPr>
                <w:rFonts w:ascii="Arial" w:eastAsia="Arial" w:hAnsi="Arial" w:cs="Arial"/>
                <w:sz w:val="24"/>
                <w:szCs w:val="24"/>
              </w:rPr>
            </w:pPr>
            <w:r>
              <w:rPr>
                <w:rFonts w:ascii="Arial" w:eastAsia="Arial" w:hAnsi="Arial" w:cs="Arial"/>
                <w:sz w:val="24"/>
                <w:szCs w:val="24"/>
              </w:rPr>
              <w:t>8</w:t>
            </w:r>
          </w:p>
        </w:tc>
        <w:tc>
          <w:tcPr>
            <w:tcW w:w="7142" w:type="dxa"/>
          </w:tcPr>
          <w:p w14:paraId="61686508" w14:textId="77777777" w:rsidR="003B46DA" w:rsidRDefault="00000000">
            <w:pPr>
              <w:rPr>
                <w:rFonts w:ascii="Arial" w:eastAsia="Arial" w:hAnsi="Arial" w:cs="Arial"/>
                <w:sz w:val="24"/>
                <w:szCs w:val="24"/>
              </w:rPr>
            </w:pPr>
            <w:r>
              <w:rPr>
                <w:rFonts w:ascii="Arial" w:eastAsia="Arial" w:hAnsi="Arial" w:cs="Arial"/>
                <w:sz w:val="24"/>
                <w:szCs w:val="24"/>
              </w:rPr>
              <w:t>Consent</w:t>
            </w:r>
          </w:p>
        </w:tc>
        <w:tc>
          <w:tcPr>
            <w:tcW w:w="1273" w:type="dxa"/>
            <w:shd w:val="clear" w:color="auto" w:fill="8DB3E2"/>
          </w:tcPr>
          <w:p w14:paraId="7CF8DD49" w14:textId="77777777" w:rsidR="003B46DA" w:rsidRDefault="00000000">
            <w:pPr>
              <w:jc w:val="center"/>
              <w:rPr>
                <w:rFonts w:ascii="Arial" w:eastAsia="Arial" w:hAnsi="Arial" w:cs="Arial"/>
                <w:sz w:val="24"/>
                <w:szCs w:val="24"/>
              </w:rPr>
            </w:pPr>
            <w:r>
              <w:rPr>
                <w:rFonts w:ascii="Arial" w:eastAsia="Arial" w:hAnsi="Arial" w:cs="Arial"/>
                <w:sz w:val="24"/>
                <w:szCs w:val="24"/>
              </w:rPr>
              <w:t>5 - 6</w:t>
            </w:r>
          </w:p>
        </w:tc>
      </w:tr>
    </w:tbl>
    <w:p w14:paraId="3F84AEE2" w14:textId="77777777" w:rsidR="003B46DA" w:rsidRDefault="003B46DA">
      <w:pPr>
        <w:pBdr>
          <w:top w:val="nil"/>
          <w:left w:val="nil"/>
          <w:bottom w:val="nil"/>
          <w:right w:val="nil"/>
          <w:between w:val="nil"/>
        </w:pBdr>
        <w:spacing w:after="0" w:line="240" w:lineRule="auto"/>
        <w:ind w:left="720"/>
        <w:rPr>
          <w:rFonts w:ascii="Arial" w:eastAsia="Arial" w:hAnsi="Arial" w:cs="Arial"/>
          <w:b/>
          <w:color w:val="000000"/>
          <w:sz w:val="24"/>
          <w:szCs w:val="24"/>
        </w:rPr>
      </w:pPr>
    </w:p>
    <w:p w14:paraId="6035EDA4" w14:textId="77777777" w:rsidR="003B46DA" w:rsidRDefault="00000000">
      <w:pPr>
        <w:spacing w:line="240" w:lineRule="auto"/>
        <w:rPr>
          <w:rFonts w:ascii="Arial" w:eastAsia="Arial" w:hAnsi="Arial" w:cs="Arial"/>
          <w:sz w:val="24"/>
          <w:szCs w:val="24"/>
        </w:rPr>
      </w:pPr>
      <w:r>
        <w:rPr>
          <w:rFonts w:ascii="Arial" w:eastAsia="Arial" w:hAnsi="Arial" w:cs="Arial"/>
          <w:sz w:val="24"/>
          <w:szCs w:val="24"/>
        </w:rPr>
        <w:t>Consent is the usual lawful basis for obtaining and processing personal data so where HPCF requires consent all data subjects will be provided with a clear explanation of the data processing to which they are consenting.  HPCF</w:t>
      </w:r>
      <w:r>
        <w:rPr>
          <w:rFonts w:ascii="Arial" w:eastAsia="Arial" w:hAnsi="Arial" w:cs="Arial"/>
          <w:i/>
          <w:sz w:val="24"/>
          <w:szCs w:val="24"/>
        </w:rPr>
        <w:t xml:space="preserve"> </w:t>
      </w:r>
      <w:r>
        <w:rPr>
          <w:rFonts w:ascii="Arial" w:eastAsia="Arial" w:hAnsi="Arial" w:cs="Arial"/>
          <w:sz w:val="24"/>
          <w:szCs w:val="24"/>
        </w:rPr>
        <w:t xml:space="preserve">will enable data subjects to </w:t>
      </w:r>
      <w:r>
        <w:rPr>
          <w:rFonts w:ascii="Arial" w:eastAsia="Arial" w:hAnsi="Arial" w:cs="Arial"/>
          <w:b/>
          <w:sz w:val="24"/>
          <w:szCs w:val="24"/>
        </w:rPr>
        <w:t>opt-in</w:t>
      </w:r>
      <w:r>
        <w:rPr>
          <w:rFonts w:ascii="Arial" w:eastAsia="Arial" w:hAnsi="Arial" w:cs="Arial"/>
          <w:sz w:val="24"/>
          <w:szCs w:val="24"/>
        </w:rPr>
        <w:t xml:space="preserve"> freely and entirely voluntarily. </w:t>
      </w:r>
    </w:p>
    <w:p w14:paraId="0FEA88BE" w14:textId="77777777" w:rsidR="003B46DA" w:rsidRDefault="00000000">
      <w:pPr>
        <w:spacing w:line="240" w:lineRule="auto"/>
        <w:rPr>
          <w:rFonts w:ascii="Arial" w:eastAsia="Arial" w:hAnsi="Arial" w:cs="Arial"/>
          <w:sz w:val="24"/>
          <w:szCs w:val="24"/>
        </w:rPr>
      </w:pPr>
      <w:r>
        <w:rPr>
          <w:rFonts w:ascii="Arial" w:eastAsia="Arial" w:hAnsi="Arial" w:cs="Arial"/>
          <w:sz w:val="24"/>
          <w:szCs w:val="24"/>
        </w:rPr>
        <w:t xml:space="preserve">HPCF will not use </w:t>
      </w:r>
      <w:r>
        <w:rPr>
          <w:rFonts w:ascii="Arial" w:eastAsia="Arial" w:hAnsi="Arial" w:cs="Arial"/>
          <w:b/>
          <w:sz w:val="24"/>
          <w:szCs w:val="24"/>
        </w:rPr>
        <w:t>opt-out, pre-checked fields or silence</w:t>
      </w:r>
      <w:r>
        <w:rPr>
          <w:rFonts w:ascii="Arial" w:eastAsia="Arial" w:hAnsi="Arial" w:cs="Arial"/>
          <w:sz w:val="24"/>
          <w:szCs w:val="24"/>
        </w:rPr>
        <w:t xml:space="preserve"> to presume consent has been given. HPCF</w:t>
      </w:r>
      <w:r>
        <w:rPr>
          <w:rFonts w:ascii="Arial" w:eastAsia="Arial" w:hAnsi="Arial" w:cs="Arial"/>
          <w:i/>
          <w:sz w:val="24"/>
          <w:szCs w:val="24"/>
        </w:rPr>
        <w:t xml:space="preserve"> </w:t>
      </w:r>
      <w:r>
        <w:rPr>
          <w:rFonts w:ascii="Arial" w:eastAsia="Arial" w:hAnsi="Arial" w:cs="Arial"/>
          <w:sz w:val="24"/>
          <w:szCs w:val="24"/>
        </w:rPr>
        <w:t>will not use open-ended or catch-all wording on any documentation where consent statements are written.</w:t>
      </w:r>
    </w:p>
    <w:p w14:paraId="338CA489" w14:textId="77777777" w:rsidR="003B46DA" w:rsidRDefault="00000000">
      <w:pPr>
        <w:spacing w:line="240" w:lineRule="auto"/>
        <w:rPr>
          <w:rFonts w:ascii="Arial" w:eastAsia="Arial" w:hAnsi="Arial" w:cs="Arial"/>
          <w:sz w:val="24"/>
          <w:szCs w:val="24"/>
        </w:rPr>
      </w:pPr>
      <w:r>
        <w:rPr>
          <w:rFonts w:ascii="Arial" w:eastAsia="Arial" w:hAnsi="Arial" w:cs="Arial"/>
          <w:sz w:val="24"/>
          <w:szCs w:val="24"/>
        </w:rPr>
        <w:t xml:space="preserve">HPCF will explain clearly, </w:t>
      </w:r>
      <w:proofErr w:type="gramStart"/>
      <w:r>
        <w:rPr>
          <w:rFonts w:ascii="Arial" w:eastAsia="Arial" w:hAnsi="Arial" w:cs="Arial"/>
          <w:sz w:val="24"/>
          <w:szCs w:val="24"/>
        </w:rPr>
        <w:t>intelligibly</w:t>
      </w:r>
      <w:proofErr w:type="gramEnd"/>
      <w:r>
        <w:rPr>
          <w:rFonts w:ascii="Arial" w:eastAsia="Arial" w:hAnsi="Arial" w:cs="Arial"/>
          <w:sz w:val="24"/>
          <w:szCs w:val="24"/>
        </w:rPr>
        <w:t xml:space="preserve"> and precisely the scope and purpose of data processing and the context.</w:t>
      </w:r>
    </w:p>
    <w:p w14:paraId="3590E87F" w14:textId="77777777" w:rsidR="003B46DA" w:rsidRDefault="00000000">
      <w:pPr>
        <w:spacing w:line="240" w:lineRule="auto"/>
        <w:rPr>
          <w:rFonts w:ascii="Arial" w:eastAsia="Arial" w:hAnsi="Arial" w:cs="Arial"/>
          <w:b/>
          <w:sz w:val="24"/>
          <w:szCs w:val="24"/>
        </w:rPr>
      </w:pPr>
      <w:r>
        <w:rPr>
          <w:rFonts w:ascii="Arial" w:eastAsia="Arial" w:hAnsi="Arial" w:cs="Arial"/>
          <w:b/>
          <w:sz w:val="24"/>
          <w:szCs w:val="24"/>
        </w:rPr>
        <w:t>Informed Consent</w:t>
      </w:r>
    </w:p>
    <w:p w14:paraId="133429FB" w14:textId="77777777" w:rsidR="003B46DA" w:rsidRDefault="00000000">
      <w:pPr>
        <w:spacing w:line="240" w:lineRule="auto"/>
        <w:rPr>
          <w:rFonts w:ascii="Arial" w:eastAsia="Arial" w:hAnsi="Arial" w:cs="Arial"/>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when seeking consent will provide the following information:</w:t>
      </w:r>
    </w:p>
    <w:p w14:paraId="533B2D7E" w14:textId="77777777" w:rsidR="003B46DA" w:rsidRDefault="00000000">
      <w:pPr>
        <w:numPr>
          <w:ilvl w:val="0"/>
          <w:numId w:val="1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Who </w:t>
      </w:r>
      <w:proofErr w:type="gramStart"/>
      <w:r>
        <w:rPr>
          <w:rFonts w:ascii="Arial" w:eastAsia="Arial" w:hAnsi="Arial" w:cs="Arial"/>
          <w:sz w:val="24"/>
          <w:szCs w:val="24"/>
        </w:rPr>
        <w:t>HPCF</w:t>
      </w:r>
      <w:r>
        <w:rPr>
          <w:rFonts w:ascii="Arial" w:eastAsia="Arial" w:hAnsi="Arial" w:cs="Arial"/>
          <w:color w:val="000000"/>
          <w:sz w:val="24"/>
          <w:szCs w:val="24"/>
        </w:rPr>
        <w:t>(</w:t>
      </w:r>
      <w:proofErr w:type="gramEnd"/>
      <w:r>
        <w:rPr>
          <w:rFonts w:ascii="Arial" w:eastAsia="Arial" w:hAnsi="Arial" w:cs="Arial"/>
          <w:color w:val="000000"/>
          <w:sz w:val="24"/>
          <w:szCs w:val="24"/>
        </w:rPr>
        <w:t>Date Controller) is and where</w:t>
      </w:r>
      <w:r>
        <w:rPr>
          <w:rFonts w:ascii="Arial" w:eastAsia="Arial" w:hAnsi="Arial" w:cs="Arial"/>
          <w:i/>
          <w:sz w:val="24"/>
          <w:szCs w:val="24"/>
        </w:rPr>
        <w:t xml:space="preserve"> </w:t>
      </w:r>
      <w:r>
        <w:rPr>
          <w:rFonts w:ascii="Arial" w:eastAsia="Arial" w:hAnsi="Arial" w:cs="Arial"/>
          <w:sz w:val="24"/>
          <w:szCs w:val="24"/>
        </w:rPr>
        <w:t xml:space="preserve">HPCF </w:t>
      </w:r>
      <w:r>
        <w:rPr>
          <w:rFonts w:ascii="Arial" w:eastAsia="Arial" w:hAnsi="Arial" w:cs="Arial"/>
          <w:color w:val="000000"/>
          <w:sz w:val="24"/>
          <w:szCs w:val="24"/>
        </w:rPr>
        <w:t xml:space="preserve">is based </w:t>
      </w:r>
    </w:p>
    <w:p w14:paraId="204D142A" w14:textId="77777777" w:rsidR="003B46DA" w:rsidRDefault="00000000">
      <w:pPr>
        <w:numPr>
          <w:ilvl w:val="0"/>
          <w:numId w:val="1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The Purpose of any processing</w:t>
      </w:r>
    </w:p>
    <w:p w14:paraId="480B5D7C" w14:textId="77777777" w:rsidR="003B46DA" w:rsidRDefault="00000000">
      <w:pPr>
        <w:numPr>
          <w:ilvl w:val="0"/>
          <w:numId w:val="1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Any </w:t>
      </w:r>
      <w:proofErr w:type="gramStart"/>
      <w:r>
        <w:rPr>
          <w:rFonts w:ascii="Arial" w:eastAsia="Arial" w:hAnsi="Arial" w:cs="Arial"/>
          <w:color w:val="000000"/>
          <w:sz w:val="24"/>
          <w:szCs w:val="24"/>
        </w:rPr>
        <w:t>third party</w:t>
      </w:r>
      <w:proofErr w:type="gramEnd"/>
      <w:r>
        <w:rPr>
          <w:rFonts w:ascii="Arial" w:eastAsia="Arial" w:hAnsi="Arial" w:cs="Arial"/>
          <w:color w:val="000000"/>
          <w:sz w:val="24"/>
          <w:szCs w:val="24"/>
        </w:rPr>
        <w:t xml:space="preserve"> involvements</w:t>
      </w:r>
    </w:p>
    <w:p w14:paraId="770E29CC" w14:textId="77777777" w:rsidR="003B46DA" w:rsidRDefault="00000000">
      <w:pPr>
        <w:numPr>
          <w:ilvl w:val="0"/>
          <w:numId w:val="1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Access and correction rights.</w:t>
      </w:r>
    </w:p>
    <w:p w14:paraId="75666972" w14:textId="77777777" w:rsidR="003B46DA" w:rsidRDefault="00000000">
      <w:pPr>
        <w:numPr>
          <w:ilvl w:val="0"/>
          <w:numId w:val="1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The right to be forgotten and to object.</w:t>
      </w:r>
    </w:p>
    <w:p w14:paraId="74E841CE" w14:textId="77777777" w:rsidR="003B46DA" w:rsidRDefault="00000000">
      <w:pPr>
        <w:numPr>
          <w:ilvl w:val="0"/>
          <w:numId w:val="1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The right to withdraw consent.</w:t>
      </w:r>
    </w:p>
    <w:p w14:paraId="0D3184BC" w14:textId="77777777" w:rsidR="003B46DA" w:rsidRDefault="00000000">
      <w:pPr>
        <w:numPr>
          <w:ilvl w:val="0"/>
          <w:numId w:val="1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lastRenderedPageBreak/>
        <w:t>The mechanism for exercising these rights.</w:t>
      </w:r>
    </w:p>
    <w:p w14:paraId="3FBDCE61" w14:textId="77777777" w:rsidR="003B46DA" w:rsidRDefault="003B46DA">
      <w:pPr>
        <w:pBdr>
          <w:top w:val="nil"/>
          <w:left w:val="nil"/>
          <w:bottom w:val="nil"/>
          <w:right w:val="nil"/>
          <w:between w:val="nil"/>
        </w:pBdr>
        <w:spacing w:after="0" w:line="240" w:lineRule="auto"/>
        <w:ind w:left="720"/>
        <w:rPr>
          <w:rFonts w:ascii="Arial" w:eastAsia="Arial" w:hAnsi="Arial" w:cs="Arial"/>
          <w:color w:val="000000"/>
          <w:sz w:val="24"/>
          <w:szCs w:val="24"/>
        </w:rPr>
      </w:pPr>
    </w:p>
    <w:p w14:paraId="6FA32DE9" w14:textId="77777777" w:rsidR="003B46DA" w:rsidRDefault="00000000">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Obtaining Consent (Methods)</w:t>
      </w:r>
    </w:p>
    <w:p w14:paraId="62253935" w14:textId="77777777" w:rsidR="003B46DA" w:rsidRDefault="003B46DA">
      <w:pPr>
        <w:pBdr>
          <w:top w:val="nil"/>
          <w:left w:val="nil"/>
          <w:bottom w:val="nil"/>
          <w:right w:val="nil"/>
          <w:between w:val="nil"/>
        </w:pBdr>
        <w:spacing w:after="0" w:line="240" w:lineRule="auto"/>
        <w:rPr>
          <w:rFonts w:ascii="Arial" w:eastAsia="Arial" w:hAnsi="Arial" w:cs="Arial"/>
          <w:color w:val="000000"/>
          <w:sz w:val="20"/>
          <w:szCs w:val="20"/>
        </w:rPr>
      </w:pPr>
    </w:p>
    <w:p w14:paraId="49107FF1" w14:textId="77777777" w:rsidR="003B46DA"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color w:val="000000"/>
          <w:sz w:val="24"/>
          <w:szCs w:val="24"/>
        </w:rPr>
        <w:t xml:space="preserve">will obtain </w:t>
      </w:r>
      <w:proofErr w:type="gramStart"/>
      <w:r>
        <w:rPr>
          <w:rFonts w:ascii="Arial" w:eastAsia="Arial" w:hAnsi="Arial" w:cs="Arial"/>
          <w:color w:val="000000"/>
          <w:sz w:val="24"/>
          <w:szCs w:val="24"/>
        </w:rPr>
        <w:t>consent</w:t>
      </w:r>
      <w:proofErr w:type="gramEnd"/>
      <w:r>
        <w:rPr>
          <w:rFonts w:ascii="Arial" w:eastAsia="Arial" w:hAnsi="Arial" w:cs="Arial"/>
          <w:color w:val="000000"/>
          <w:sz w:val="24"/>
          <w:szCs w:val="24"/>
        </w:rPr>
        <w:t xml:space="preserve"> </w:t>
      </w:r>
    </w:p>
    <w:p w14:paraId="19092AA7" w14:textId="77777777" w:rsidR="003B46DA" w:rsidRDefault="003B46DA">
      <w:pPr>
        <w:pBdr>
          <w:top w:val="nil"/>
          <w:left w:val="nil"/>
          <w:bottom w:val="nil"/>
          <w:right w:val="nil"/>
          <w:between w:val="nil"/>
        </w:pBdr>
        <w:spacing w:after="0" w:line="240" w:lineRule="auto"/>
        <w:rPr>
          <w:rFonts w:ascii="Arial" w:eastAsia="Arial" w:hAnsi="Arial" w:cs="Arial"/>
          <w:color w:val="000000"/>
          <w:sz w:val="20"/>
          <w:szCs w:val="20"/>
        </w:rPr>
      </w:pPr>
    </w:p>
    <w:p w14:paraId="0FB603F1" w14:textId="77777777" w:rsidR="003B46DA"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Online:</w:t>
      </w:r>
    </w:p>
    <w:p w14:paraId="54C1DBAA" w14:textId="77777777" w:rsidR="003B46DA"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By asking people to tick an opt in field which will be alongside a statement defining the reason for consent/ the requested information.</w:t>
      </w:r>
    </w:p>
    <w:p w14:paraId="2C14DB8E" w14:textId="77777777" w:rsidR="003B46DA"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By downloading instructions as appropriate</w:t>
      </w:r>
    </w:p>
    <w:p w14:paraId="3737A569" w14:textId="77777777" w:rsidR="003B46DA"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By completing consent forms that capture all relevant data required. There will be a clear statement to go along side this.</w:t>
      </w:r>
    </w:p>
    <w:p w14:paraId="6CD18A47"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Offline:</w:t>
      </w:r>
    </w:p>
    <w:p w14:paraId="3DB2BD87" w14:textId="77777777" w:rsidR="003B46D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Signing a data protection authorisation</w:t>
      </w:r>
    </w:p>
    <w:p w14:paraId="0D1DC813" w14:textId="77777777" w:rsidR="003B46DA" w:rsidRDefault="00000000">
      <w:pPr>
        <w:numPr>
          <w:ilvl w:val="0"/>
          <w:numId w:val="3"/>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Completing a form</w:t>
      </w:r>
    </w:p>
    <w:p w14:paraId="4A91472F" w14:textId="77777777" w:rsidR="003B46DA" w:rsidRDefault="003B46DA">
      <w:pPr>
        <w:pBdr>
          <w:top w:val="nil"/>
          <w:left w:val="nil"/>
          <w:bottom w:val="nil"/>
          <w:right w:val="nil"/>
          <w:between w:val="nil"/>
        </w:pBdr>
        <w:spacing w:after="0" w:line="240" w:lineRule="auto"/>
        <w:ind w:left="720"/>
        <w:rPr>
          <w:rFonts w:ascii="Arial" w:eastAsia="Arial" w:hAnsi="Arial" w:cs="Arial"/>
          <w:color w:val="000000"/>
          <w:sz w:val="24"/>
          <w:szCs w:val="24"/>
        </w:rPr>
      </w:pPr>
    </w:p>
    <w:p w14:paraId="4264BE73" w14:textId="77777777" w:rsidR="003B46DA"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All methods used by</w:t>
      </w:r>
      <w:r>
        <w:rPr>
          <w:rFonts w:ascii="Arial" w:eastAsia="Arial" w:hAnsi="Arial" w:cs="Arial"/>
          <w:i/>
          <w:sz w:val="24"/>
          <w:szCs w:val="24"/>
        </w:rPr>
        <w:t xml:space="preserve"> </w:t>
      </w:r>
      <w:r>
        <w:rPr>
          <w:rFonts w:ascii="Arial" w:eastAsia="Arial" w:hAnsi="Arial" w:cs="Arial"/>
          <w:sz w:val="24"/>
          <w:szCs w:val="24"/>
        </w:rPr>
        <w:t xml:space="preserve">HPCF </w:t>
      </w:r>
      <w:r>
        <w:rPr>
          <w:rFonts w:ascii="Arial" w:eastAsia="Arial" w:hAnsi="Arial" w:cs="Arial"/>
          <w:color w:val="000000"/>
          <w:sz w:val="24"/>
          <w:szCs w:val="24"/>
        </w:rPr>
        <w:t>or obtaining consent will be distinguishable from other matters.</w:t>
      </w:r>
    </w:p>
    <w:p w14:paraId="2DEB1C98" w14:textId="77777777" w:rsidR="003B46DA" w:rsidRDefault="003B46DA">
      <w:pPr>
        <w:pBdr>
          <w:top w:val="nil"/>
          <w:left w:val="nil"/>
          <w:bottom w:val="nil"/>
          <w:right w:val="nil"/>
          <w:between w:val="nil"/>
        </w:pBdr>
        <w:spacing w:after="0" w:line="240" w:lineRule="auto"/>
        <w:rPr>
          <w:rFonts w:ascii="Arial" w:eastAsia="Arial" w:hAnsi="Arial" w:cs="Arial"/>
          <w:color w:val="000000"/>
        </w:rPr>
      </w:pPr>
    </w:p>
    <w:p w14:paraId="2FB4AC64" w14:textId="77777777" w:rsidR="003B46DA" w:rsidRDefault="00000000">
      <w:pPr>
        <w:pBdr>
          <w:top w:val="nil"/>
          <w:left w:val="nil"/>
          <w:bottom w:val="nil"/>
          <w:right w:val="nil"/>
          <w:between w:val="nil"/>
        </w:pBdr>
        <w:spacing w:after="0" w:line="240" w:lineRule="auto"/>
        <w:rPr>
          <w:rFonts w:ascii="Arial" w:eastAsia="Arial" w:hAnsi="Arial" w:cs="Arial"/>
          <w:b/>
          <w:color w:val="000000"/>
          <w:sz w:val="24"/>
          <w:szCs w:val="24"/>
        </w:rPr>
      </w:pPr>
      <w:r>
        <w:rPr>
          <w:rFonts w:ascii="Arial" w:eastAsia="Arial" w:hAnsi="Arial" w:cs="Arial"/>
          <w:b/>
          <w:color w:val="000000"/>
          <w:sz w:val="24"/>
          <w:szCs w:val="24"/>
        </w:rPr>
        <w:t>Withdrawing Consent</w:t>
      </w:r>
    </w:p>
    <w:p w14:paraId="41464282" w14:textId="77777777" w:rsidR="003B46DA" w:rsidRDefault="003B46DA">
      <w:pPr>
        <w:pBdr>
          <w:top w:val="nil"/>
          <w:left w:val="nil"/>
          <w:bottom w:val="nil"/>
          <w:right w:val="nil"/>
          <w:between w:val="nil"/>
        </w:pBdr>
        <w:spacing w:after="0" w:line="240" w:lineRule="auto"/>
        <w:rPr>
          <w:rFonts w:ascii="Arial" w:eastAsia="Arial" w:hAnsi="Arial" w:cs="Arial"/>
          <w:color w:val="000000"/>
        </w:rPr>
      </w:pPr>
    </w:p>
    <w:p w14:paraId="3F724853" w14:textId="77777777" w:rsidR="003B46DA"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Data subjects have the right to withdraw their consent at any time, using the same mechanism by which they gave consent.</w:t>
      </w:r>
    </w:p>
    <w:p w14:paraId="1E4D5C7D" w14:textId="77777777" w:rsidR="003B46DA" w:rsidRDefault="003B46DA">
      <w:pPr>
        <w:pBdr>
          <w:top w:val="nil"/>
          <w:left w:val="nil"/>
          <w:bottom w:val="nil"/>
          <w:right w:val="nil"/>
          <w:between w:val="nil"/>
        </w:pBdr>
        <w:spacing w:after="0" w:line="240" w:lineRule="auto"/>
        <w:rPr>
          <w:rFonts w:ascii="Arial" w:eastAsia="Arial" w:hAnsi="Arial" w:cs="Arial"/>
          <w:color w:val="000000"/>
          <w:sz w:val="24"/>
          <w:szCs w:val="24"/>
        </w:rPr>
      </w:pPr>
    </w:p>
    <w:p w14:paraId="18E1F411" w14:textId="77777777" w:rsidR="003B46DA"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This is not a retrospective right so consent cannot be withdrawn for processing that has already occurred.</w:t>
      </w:r>
    </w:p>
    <w:p w14:paraId="2F5CDCAF" w14:textId="77777777" w:rsidR="003B46DA" w:rsidRDefault="003B46DA">
      <w:pPr>
        <w:pBdr>
          <w:top w:val="nil"/>
          <w:left w:val="nil"/>
          <w:bottom w:val="nil"/>
          <w:right w:val="nil"/>
          <w:between w:val="nil"/>
        </w:pBdr>
        <w:spacing w:after="0" w:line="240" w:lineRule="auto"/>
        <w:rPr>
          <w:rFonts w:ascii="Arial" w:eastAsia="Arial" w:hAnsi="Arial" w:cs="Arial"/>
          <w:color w:val="000000"/>
          <w:sz w:val="24"/>
          <w:szCs w:val="24"/>
        </w:rPr>
      </w:pPr>
    </w:p>
    <w:p w14:paraId="188AFB5F" w14:textId="77777777" w:rsidR="003B46DA" w:rsidRDefault="00000000">
      <w:pPr>
        <w:pBdr>
          <w:top w:val="nil"/>
          <w:left w:val="nil"/>
          <w:bottom w:val="nil"/>
          <w:right w:val="nil"/>
          <w:between w:val="nil"/>
        </w:pBdr>
        <w:spacing w:line="240" w:lineRule="auto"/>
        <w:rPr>
          <w:rFonts w:ascii="Arial" w:eastAsia="Arial" w:hAnsi="Arial" w:cs="Arial"/>
          <w:color w:val="000000"/>
          <w:sz w:val="24"/>
          <w:szCs w:val="24"/>
        </w:rPr>
      </w:pPr>
      <w:r>
        <w:rPr>
          <w:rFonts w:ascii="Arial" w:eastAsia="Arial" w:hAnsi="Arial" w:cs="Arial"/>
          <w:color w:val="000000"/>
          <w:sz w:val="24"/>
          <w:szCs w:val="24"/>
        </w:rPr>
        <w:t xml:space="preserve">Details of how consent can be withdrawn are available on all documents that request consent.  </w:t>
      </w:r>
    </w:p>
    <w:tbl>
      <w:tblPr>
        <w:tblStyle w:val="afe"/>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42E50C50" w14:textId="77777777">
        <w:trPr>
          <w:trHeight w:val="370"/>
        </w:trPr>
        <w:tc>
          <w:tcPr>
            <w:tcW w:w="1083" w:type="dxa"/>
            <w:shd w:val="clear" w:color="auto" w:fill="8DB3E2"/>
          </w:tcPr>
          <w:p w14:paraId="26DA1E2A" w14:textId="77777777" w:rsidR="003B46DA" w:rsidRDefault="00000000">
            <w:pPr>
              <w:jc w:val="center"/>
              <w:rPr>
                <w:rFonts w:ascii="Arial" w:eastAsia="Arial" w:hAnsi="Arial" w:cs="Arial"/>
                <w:sz w:val="24"/>
                <w:szCs w:val="24"/>
              </w:rPr>
            </w:pPr>
            <w:r>
              <w:rPr>
                <w:rFonts w:ascii="Arial" w:eastAsia="Arial" w:hAnsi="Arial" w:cs="Arial"/>
                <w:sz w:val="24"/>
                <w:szCs w:val="24"/>
              </w:rPr>
              <w:t>9</w:t>
            </w:r>
          </w:p>
        </w:tc>
        <w:tc>
          <w:tcPr>
            <w:tcW w:w="7142" w:type="dxa"/>
          </w:tcPr>
          <w:p w14:paraId="18C40302" w14:textId="77777777" w:rsidR="003B46DA" w:rsidRDefault="00000000">
            <w:pPr>
              <w:rPr>
                <w:rFonts w:ascii="Arial" w:eastAsia="Arial" w:hAnsi="Arial" w:cs="Arial"/>
                <w:sz w:val="24"/>
                <w:szCs w:val="24"/>
              </w:rPr>
            </w:pPr>
            <w:r>
              <w:rPr>
                <w:rFonts w:ascii="Arial" w:eastAsia="Arial" w:hAnsi="Arial" w:cs="Arial"/>
                <w:sz w:val="24"/>
                <w:szCs w:val="24"/>
              </w:rPr>
              <w:t>Sanctions</w:t>
            </w:r>
          </w:p>
        </w:tc>
        <w:tc>
          <w:tcPr>
            <w:tcW w:w="1273" w:type="dxa"/>
            <w:shd w:val="clear" w:color="auto" w:fill="8DB3E2"/>
          </w:tcPr>
          <w:p w14:paraId="32B41DB9" w14:textId="77777777" w:rsidR="003B46DA" w:rsidRDefault="00000000">
            <w:pPr>
              <w:jc w:val="center"/>
              <w:rPr>
                <w:rFonts w:ascii="Arial" w:eastAsia="Arial" w:hAnsi="Arial" w:cs="Arial"/>
                <w:sz w:val="24"/>
                <w:szCs w:val="24"/>
              </w:rPr>
            </w:pPr>
            <w:r>
              <w:rPr>
                <w:rFonts w:ascii="Arial" w:eastAsia="Arial" w:hAnsi="Arial" w:cs="Arial"/>
                <w:sz w:val="24"/>
                <w:szCs w:val="24"/>
              </w:rPr>
              <w:t>6</w:t>
            </w:r>
          </w:p>
        </w:tc>
      </w:tr>
    </w:tbl>
    <w:p w14:paraId="68162530" w14:textId="77777777" w:rsidR="003B46DA" w:rsidRDefault="003B46DA">
      <w:pPr>
        <w:pBdr>
          <w:top w:val="nil"/>
          <w:left w:val="nil"/>
          <w:bottom w:val="nil"/>
          <w:right w:val="nil"/>
          <w:between w:val="nil"/>
        </w:pBdr>
        <w:spacing w:after="0" w:line="240" w:lineRule="auto"/>
        <w:rPr>
          <w:rFonts w:ascii="Arial" w:eastAsia="Arial" w:hAnsi="Arial" w:cs="Arial"/>
          <w:color w:val="000000"/>
          <w:sz w:val="24"/>
          <w:szCs w:val="24"/>
        </w:rPr>
      </w:pPr>
    </w:p>
    <w:p w14:paraId="349D9142" w14:textId="77777777" w:rsidR="003B46DA"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sz w:val="24"/>
          <w:szCs w:val="24"/>
        </w:rPr>
        <w:t xml:space="preserve">HPCF </w:t>
      </w:r>
      <w:r>
        <w:rPr>
          <w:rFonts w:ascii="Arial" w:eastAsia="Arial" w:hAnsi="Arial" w:cs="Arial"/>
          <w:color w:val="000000"/>
          <w:sz w:val="24"/>
          <w:szCs w:val="24"/>
        </w:rPr>
        <w:t>could face being sanctioned (as the data controller) depending on:</w:t>
      </w:r>
    </w:p>
    <w:p w14:paraId="1BDA5D42" w14:textId="77777777" w:rsidR="003B46D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The nature, </w:t>
      </w:r>
      <w:proofErr w:type="gramStart"/>
      <w:r>
        <w:rPr>
          <w:rFonts w:ascii="Arial" w:eastAsia="Arial" w:hAnsi="Arial" w:cs="Arial"/>
          <w:color w:val="000000"/>
          <w:sz w:val="24"/>
          <w:szCs w:val="24"/>
        </w:rPr>
        <w:t>gravity</w:t>
      </w:r>
      <w:proofErr w:type="gramEnd"/>
      <w:r>
        <w:rPr>
          <w:rFonts w:ascii="Arial" w:eastAsia="Arial" w:hAnsi="Arial" w:cs="Arial"/>
          <w:color w:val="000000"/>
          <w:sz w:val="24"/>
          <w:szCs w:val="24"/>
        </w:rPr>
        <w:t xml:space="preserve"> and duration of any infringement of the GDPR</w:t>
      </w:r>
    </w:p>
    <w:p w14:paraId="23385D02" w14:textId="77777777" w:rsidR="003B46D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The number of individuals </w:t>
      </w:r>
      <w:proofErr w:type="gramStart"/>
      <w:r>
        <w:rPr>
          <w:rFonts w:ascii="Arial" w:eastAsia="Arial" w:hAnsi="Arial" w:cs="Arial"/>
          <w:color w:val="000000"/>
          <w:sz w:val="24"/>
          <w:szCs w:val="24"/>
        </w:rPr>
        <w:t>affected</w:t>
      </w:r>
      <w:proofErr w:type="gramEnd"/>
    </w:p>
    <w:p w14:paraId="4454D9C3" w14:textId="77777777" w:rsidR="003B46D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Any elements of intentional behaviour or negligence</w:t>
      </w:r>
    </w:p>
    <w:p w14:paraId="0632E4FC" w14:textId="77777777" w:rsidR="003B46D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Any mitigating steps </w:t>
      </w:r>
      <w:proofErr w:type="gramStart"/>
      <w:r>
        <w:rPr>
          <w:rFonts w:ascii="Arial" w:eastAsia="Arial" w:hAnsi="Arial" w:cs="Arial"/>
          <w:color w:val="000000"/>
          <w:sz w:val="24"/>
          <w:szCs w:val="24"/>
        </w:rPr>
        <w:t>taken</w:t>
      </w:r>
      <w:proofErr w:type="gramEnd"/>
    </w:p>
    <w:p w14:paraId="69875489" w14:textId="77777777" w:rsidR="003B46D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Any previous infringements</w:t>
      </w:r>
    </w:p>
    <w:p w14:paraId="07C3066E" w14:textId="77777777" w:rsidR="003B46D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The degree of cooperation</w:t>
      </w:r>
    </w:p>
    <w:p w14:paraId="5FDA6AB3" w14:textId="77777777" w:rsidR="003B46D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Self-reporting</w:t>
      </w:r>
    </w:p>
    <w:p w14:paraId="593C2C78" w14:textId="77777777" w:rsidR="003B46DA" w:rsidRDefault="00000000">
      <w:pPr>
        <w:numPr>
          <w:ilvl w:val="0"/>
          <w:numId w:val="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Any aggravating or mitigating circumstances.</w:t>
      </w:r>
    </w:p>
    <w:tbl>
      <w:tblPr>
        <w:tblStyle w:val="aff"/>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77F9D800" w14:textId="77777777">
        <w:trPr>
          <w:trHeight w:val="370"/>
        </w:trPr>
        <w:tc>
          <w:tcPr>
            <w:tcW w:w="1083" w:type="dxa"/>
            <w:shd w:val="clear" w:color="auto" w:fill="8DB3E2"/>
          </w:tcPr>
          <w:p w14:paraId="7482D075" w14:textId="77777777" w:rsidR="003B46DA" w:rsidRDefault="00000000">
            <w:pPr>
              <w:jc w:val="center"/>
              <w:rPr>
                <w:rFonts w:ascii="Arial" w:eastAsia="Arial" w:hAnsi="Arial" w:cs="Arial"/>
                <w:sz w:val="24"/>
                <w:szCs w:val="24"/>
              </w:rPr>
            </w:pPr>
            <w:r>
              <w:rPr>
                <w:rFonts w:ascii="Arial" w:eastAsia="Arial" w:hAnsi="Arial" w:cs="Arial"/>
                <w:sz w:val="24"/>
                <w:szCs w:val="24"/>
              </w:rPr>
              <w:lastRenderedPageBreak/>
              <w:t>10</w:t>
            </w:r>
          </w:p>
        </w:tc>
        <w:tc>
          <w:tcPr>
            <w:tcW w:w="7142" w:type="dxa"/>
          </w:tcPr>
          <w:p w14:paraId="598402AD" w14:textId="77777777" w:rsidR="003B46DA" w:rsidRDefault="00000000">
            <w:pPr>
              <w:rPr>
                <w:rFonts w:ascii="Arial" w:eastAsia="Arial" w:hAnsi="Arial" w:cs="Arial"/>
                <w:sz w:val="24"/>
                <w:szCs w:val="24"/>
              </w:rPr>
            </w:pPr>
            <w:r>
              <w:rPr>
                <w:rFonts w:ascii="Arial" w:eastAsia="Arial" w:hAnsi="Arial" w:cs="Arial"/>
                <w:sz w:val="24"/>
                <w:szCs w:val="24"/>
              </w:rPr>
              <w:t>Data storage and retention</w:t>
            </w:r>
          </w:p>
        </w:tc>
        <w:tc>
          <w:tcPr>
            <w:tcW w:w="1273" w:type="dxa"/>
            <w:shd w:val="clear" w:color="auto" w:fill="8DB3E2"/>
          </w:tcPr>
          <w:p w14:paraId="38678F86" w14:textId="77777777" w:rsidR="003B46DA" w:rsidRDefault="00000000">
            <w:pPr>
              <w:jc w:val="center"/>
              <w:rPr>
                <w:rFonts w:ascii="Arial" w:eastAsia="Arial" w:hAnsi="Arial" w:cs="Arial"/>
                <w:sz w:val="24"/>
                <w:szCs w:val="24"/>
              </w:rPr>
            </w:pPr>
            <w:r>
              <w:rPr>
                <w:rFonts w:ascii="Arial" w:eastAsia="Arial" w:hAnsi="Arial" w:cs="Arial"/>
                <w:sz w:val="24"/>
                <w:szCs w:val="24"/>
              </w:rPr>
              <w:t>7</w:t>
            </w:r>
          </w:p>
        </w:tc>
      </w:tr>
    </w:tbl>
    <w:p w14:paraId="46E06D6A" w14:textId="77777777" w:rsidR="003B46DA" w:rsidRDefault="003B46DA">
      <w:pPr>
        <w:pBdr>
          <w:top w:val="nil"/>
          <w:left w:val="nil"/>
          <w:bottom w:val="nil"/>
          <w:right w:val="nil"/>
          <w:between w:val="nil"/>
        </w:pBdr>
        <w:spacing w:after="0" w:line="240" w:lineRule="auto"/>
        <w:rPr>
          <w:rFonts w:ascii="Arial" w:eastAsia="Arial" w:hAnsi="Arial" w:cs="Arial"/>
          <w:color w:val="000000"/>
          <w:sz w:val="24"/>
          <w:szCs w:val="24"/>
        </w:rPr>
      </w:pPr>
    </w:p>
    <w:p w14:paraId="2AD24743" w14:textId="77777777" w:rsidR="003B46DA" w:rsidRDefault="00000000">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Data held by </w:t>
      </w:r>
      <w:r>
        <w:rPr>
          <w:rFonts w:ascii="Arial" w:eastAsia="Arial" w:hAnsi="Arial" w:cs="Arial"/>
          <w:sz w:val="24"/>
          <w:szCs w:val="24"/>
        </w:rPr>
        <w:t xml:space="preserve">HPCF </w:t>
      </w:r>
      <w:r>
        <w:rPr>
          <w:rFonts w:ascii="Arial" w:eastAsia="Arial" w:hAnsi="Arial" w:cs="Arial"/>
          <w:color w:val="000000"/>
          <w:sz w:val="24"/>
          <w:szCs w:val="24"/>
        </w:rPr>
        <w:t>will be password protected if held electronically and kept in secure locked files if held manually.</w:t>
      </w:r>
    </w:p>
    <w:p w14:paraId="6004A151" w14:textId="77777777" w:rsidR="003B46DA" w:rsidRDefault="00000000">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Data will only be kept for as long as is necessary.</w:t>
      </w:r>
    </w:p>
    <w:p w14:paraId="2CAD814F" w14:textId="77777777" w:rsidR="003B46DA" w:rsidRDefault="00000000">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Payroll information should be kept for 3 years and other employee information for one </w:t>
      </w:r>
      <w:proofErr w:type="gramStart"/>
      <w:r>
        <w:rPr>
          <w:rFonts w:ascii="Arial" w:eastAsia="Arial" w:hAnsi="Arial" w:cs="Arial"/>
          <w:color w:val="000000"/>
          <w:sz w:val="24"/>
          <w:szCs w:val="24"/>
        </w:rPr>
        <w:t>year</w:t>
      </w:r>
      <w:proofErr w:type="gramEnd"/>
    </w:p>
    <w:p w14:paraId="17468839" w14:textId="77777777" w:rsidR="003B46DA" w:rsidRDefault="00000000">
      <w:pPr>
        <w:numPr>
          <w:ilvl w:val="0"/>
          <w:numId w:val="2"/>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Data of a personally identifiable nature will only be kept for as long as is absolutely </w:t>
      </w:r>
      <w:proofErr w:type="gramStart"/>
      <w:r>
        <w:rPr>
          <w:rFonts w:ascii="Arial" w:eastAsia="Arial" w:hAnsi="Arial" w:cs="Arial"/>
          <w:color w:val="000000"/>
          <w:sz w:val="24"/>
          <w:szCs w:val="24"/>
        </w:rPr>
        <w:t>necessary</w:t>
      </w:r>
      <w:proofErr w:type="gramEnd"/>
    </w:p>
    <w:p w14:paraId="07E4A1FE" w14:textId="77777777" w:rsidR="003B46DA" w:rsidRDefault="003B46DA">
      <w:pPr>
        <w:pBdr>
          <w:top w:val="nil"/>
          <w:left w:val="nil"/>
          <w:bottom w:val="nil"/>
          <w:right w:val="nil"/>
          <w:between w:val="nil"/>
        </w:pBdr>
        <w:spacing w:after="0" w:line="240" w:lineRule="auto"/>
        <w:ind w:left="720"/>
        <w:rPr>
          <w:rFonts w:ascii="Arial" w:eastAsia="Arial" w:hAnsi="Arial" w:cs="Arial"/>
          <w:color w:val="000000"/>
          <w:sz w:val="24"/>
          <w:szCs w:val="24"/>
        </w:rPr>
      </w:pPr>
    </w:p>
    <w:tbl>
      <w:tblPr>
        <w:tblStyle w:val="aff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630DC767" w14:textId="77777777">
        <w:trPr>
          <w:trHeight w:val="370"/>
        </w:trPr>
        <w:tc>
          <w:tcPr>
            <w:tcW w:w="1083" w:type="dxa"/>
            <w:shd w:val="clear" w:color="auto" w:fill="8DB3E2"/>
          </w:tcPr>
          <w:p w14:paraId="692731FC" w14:textId="77777777" w:rsidR="003B46DA" w:rsidRDefault="00000000">
            <w:pPr>
              <w:jc w:val="center"/>
              <w:rPr>
                <w:rFonts w:ascii="Arial" w:eastAsia="Arial" w:hAnsi="Arial" w:cs="Arial"/>
                <w:sz w:val="24"/>
                <w:szCs w:val="24"/>
              </w:rPr>
            </w:pPr>
            <w:r>
              <w:rPr>
                <w:rFonts w:ascii="Arial" w:eastAsia="Arial" w:hAnsi="Arial" w:cs="Arial"/>
                <w:sz w:val="24"/>
                <w:szCs w:val="24"/>
              </w:rPr>
              <w:t>11</w:t>
            </w:r>
          </w:p>
        </w:tc>
        <w:tc>
          <w:tcPr>
            <w:tcW w:w="7142" w:type="dxa"/>
          </w:tcPr>
          <w:p w14:paraId="1FB590E7" w14:textId="77777777" w:rsidR="003B46DA" w:rsidRDefault="00000000">
            <w:pPr>
              <w:rPr>
                <w:rFonts w:ascii="Arial" w:eastAsia="Arial" w:hAnsi="Arial" w:cs="Arial"/>
                <w:sz w:val="24"/>
                <w:szCs w:val="24"/>
              </w:rPr>
            </w:pPr>
            <w:r>
              <w:rPr>
                <w:rFonts w:ascii="Arial" w:eastAsia="Arial" w:hAnsi="Arial" w:cs="Arial"/>
                <w:sz w:val="24"/>
                <w:szCs w:val="24"/>
              </w:rPr>
              <w:t>Cyber Security</w:t>
            </w:r>
          </w:p>
        </w:tc>
        <w:tc>
          <w:tcPr>
            <w:tcW w:w="1273" w:type="dxa"/>
            <w:shd w:val="clear" w:color="auto" w:fill="8DB3E2"/>
          </w:tcPr>
          <w:p w14:paraId="1384A72B" w14:textId="77777777" w:rsidR="003B46DA" w:rsidRDefault="00000000">
            <w:pPr>
              <w:jc w:val="center"/>
              <w:rPr>
                <w:rFonts w:ascii="Arial" w:eastAsia="Arial" w:hAnsi="Arial" w:cs="Arial"/>
                <w:sz w:val="24"/>
                <w:szCs w:val="24"/>
              </w:rPr>
            </w:pPr>
            <w:r>
              <w:rPr>
                <w:rFonts w:ascii="Arial" w:eastAsia="Arial" w:hAnsi="Arial" w:cs="Arial"/>
                <w:sz w:val="24"/>
                <w:szCs w:val="24"/>
              </w:rPr>
              <w:t>7</w:t>
            </w:r>
          </w:p>
        </w:tc>
      </w:tr>
    </w:tbl>
    <w:p w14:paraId="22A7AFC2" w14:textId="77777777" w:rsidR="003B46DA" w:rsidRDefault="003B46DA">
      <w:pPr>
        <w:spacing w:after="0" w:line="240" w:lineRule="auto"/>
        <w:rPr>
          <w:rFonts w:ascii="Arial" w:eastAsia="Arial" w:hAnsi="Arial" w:cs="Arial"/>
          <w:sz w:val="24"/>
          <w:szCs w:val="24"/>
        </w:rPr>
      </w:pPr>
    </w:p>
    <w:p w14:paraId="160E6A30"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takes cyber security very seriously and will:</w:t>
      </w:r>
    </w:p>
    <w:p w14:paraId="420C7C91" w14:textId="77777777" w:rsidR="003B46DA" w:rsidRDefault="003B46DA">
      <w:pPr>
        <w:spacing w:after="0" w:line="240" w:lineRule="auto"/>
        <w:rPr>
          <w:rFonts w:ascii="Arial" w:eastAsia="Arial" w:hAnsi="Arial" w:cs="Arial"/>
          <w:sz w:val="24"/>
          <w:szCs w:val="24"/>
        </w:rPr>
      </w:pPr>
    </w:p>
    <w:p w14:paraId="7413AB4D" w14:textId="77777777" w:rsidR="003B46DA"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Ensure all software is up to </w:t>
      </w:r>
      <w:proofErr w:type="gramStart"/>
      <w:r>
        <w:rPr>
          <w:rFonts w:ascii="Arial" w:eastAsia="Arial" w:hAnsi="Arial" w:cs="Arial"/>
          <w:color w:val="000000"/>
          <w:sz w:val="24"/>
          <w:szCs w:val="24"/>
        </w:rPr>
        <w:t>date</w:t>
      </w:r>
      <w:proofErr w:type="gramEnd"/>
    </w:p>
    <w:p w14:paraId="319FA701" w14:textId="77777777" w:rsidR="003B46DA"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Install security software on all PC </w:t>
      </w:r>
      <w:proofErr w:type="gramStart"/>
      <w:r>
        <w:rPr>
          <w:rFonts w:ascii="Arial" w:eastAsia="Arial" w:hAnsi="Arial" w:cs="Arial"/>
          <w:color w:val="000000"/>
          <w:sz w:val="24"/>
          <w:szCs w:val="24"/>
        </w:rPr>
        <w:t>hardware</w:t>
      </w:r>
      <w:proofErr w:type="gramEnd"/>
    </w:p>
    <w:p w14:paraId="54D698EB" w14:textId="77777777" w:rsidR="003B46DA"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Enforce policies and procedures especially relating to mobile/ internet/ social media and computer </w:t>
      </w:r>
      <w:proofErr w:type="gramStart"/>
      <w:r>
        <w:rPr>
          <w:rFonts w:ascii="Arial" w:eastAsia="Arial" w:hAnsi="Arial" w:cs="Arial"/>
          <w:color w:val="000000"/>
          <w:sz w:val="24"/>
          <w:szCs w:val="24"/>
        </w:rPr>
        <w:t>use</w:t>
      </w:r>
      <w:proofErr w:type="gramEnd"/>
    </w:p>
    <w:p w14:paraId="47B55B1E" w14:textId="77777777" w:rsidR="003B46DA" w:rsidRDefault="00000000">
      <w:pPr>
        <w:numPr>
          <w:ilvl w:val="0"/>
          <w:numId w:val="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Educate staff and </w:t>
      </w:r>
      <w:proofErr w:type="gramStart"/>
      <w:r>
        <w:rPr>
          <w:rFonts w:ascii="Arial" w:eastAsia="Arial" w:hAnsi="Arial" w:cs="Arial"/>
          <w:color w:val="000000"/>
          <w:sz w:val="24"/>
          <w:szCs w:val="24"/>
        </w:rPr>
        <w:t>volunteers</w:t>
      </w:r>
      <w:proofErr w:type="gramEnd"/>
    </w:p>
    <w:p w14:paraId="13756F62" w14:textId="77777777" w:rsidR="003B46DA" w:rsidRDefault="003B46DA">
      <w:pPr>
        <w:spacing w:after="0" w:line="240" w:lineRule="auto"/>
        <w:rPr>
          <w:rFonts w:ascii="Arial" w:eastAsia="Arial" w:hAnsi="Arial" w:cs="Arial"/>
          <w:sz w:val="24"/>
          <w:szCs w:val="24"/>
        </w:rPr>
      </w:pPr>
    </w:p>
    <w:tbl>
      <w:tblPr>
        <w:tblStyle w:val="aff1"/>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7220DAA2" w14:textId="77777777">
        <w:trPr>
          <w:trHeight w:val="370"/>
        </w:trPr>
        <w:tc>
          <w:tcPr>
            <w:tcW w:w="1083" w:type="dxa"/>
            <w:shd w:val="clear" w:color="auto" w:fill="8DB3E2"/>
          </w:tcPr>
          <w:p w14:paraId="1B3EC225" w14:textId="77777777" w:rsidR="003B46DA" w:rsidRDefault="00000000">
            <w:pPr>
              <w:jc w:val="center"/>
              <w:rPr>
                <w:rFonts w:ascii="Arial" w:eastAsia="Arial" w:hAnsi="Arial" w:cs="Arial"/>
                <w:sz w:val="24"/>
                <w:szCs w:val="24"/>
              </w:rPr>
            </w:pPr>
            <w:r>
              <w:rPr>
                <w:rFonts w:ascii="Arial" w:eastAsia="Arial" w:hAnsi="Arial" w:cs="Arial"/>
                <w:sz w:val="24"/>
                <w:szCs w:val="24"/>
              </w:rPr>
              <w:t>12</w:t>
            </w:r>
          </w:p>
        </w:tc>
        <w:tc>
          <w:tcPr>
            <w:tcW w:w="7142" w:type="dxa"/>
          </w:tcPr>
          <w:p w14:paraId="51AABA1E" w14:textId="77777777" w:rsidR="003B46DA" w:rsidRDefault="00000000">
            <w:pPr>
              <w:rPr>
                <w:rFonts w:ascii="Arial" w:eastAsia="Arial" w:hAnsi="Arial" w:cs="Arial"/>
                <w:sz w:val="24"/>
                <w:szCs w:val="24"/>
              </w:rPr>
            </w:pPr>
            <w:r>
              <w:rPr>
                <w:rFonts w:ascii="Arial" w:eastAsia="Arial" w:hAnsi="Arial" w:cs="Arial"/>
                <w:sz w:val="24"/>
                <w:szCs w:val="24"/>
              </w:rPr>
              <w:t>Processing Sensitive Personal Data</w:t>
            </w:r>
          </w:p>
        </w:tc>
        <w:tc>
          <w:tcPr>
            <w:tcW w:w="1273" w:type="dxa"/>
            <w:shd w:val="clear" w:color="auto" w:fill="8DB3E2"/>
          </w:tcPr>
          <w:p w14:paraId="1DB2DEFA" w14:textId="77777777" w:rsidR="003B46DA" w:rsidRDefault="00000000">
            <w:pPr>
              <w:jc w:val="center"/>
              <w:rPr>
                <w:rFonts w:ascii="Arial" w:eastAsia="Arial" w:hAnsi="Arial" w:cs="Arial"/>
                <w:sz w:val="24"/>
                <w:szCs w:val="24"/>
              </w:rPr>
            </w:pPr>
            <w:r>
              <w:rPr>
                <w:rFonts w:ascii="Arial" w:eastAsia="Arial" w:hAnsi="Arial" w:cs="Arial"/>
                <w:sz w:val="24"/>
                <w:szCs w:val="24"/>
              </w:rPr>
              <w:t>7</w:t>
            </w:r>
          </w:p>
        </w:tc>
      </w:tr>
    </w:tbl>
    <w:p w14:paraId="7170736E" w14:textId="77777777" w:rsidR="003B46DA" w:rsidRDefault="003B46DA">
      <w:pPr>
        <w:spacing w:after="0" w:line="240" w:lineRule="auto"/>
        <w:rPr>
          <w:rFonts w:ascii="Arial" w:eastAsia="Arial" w:hAnsi="Arial" w:cs="Arial"/>
          <w:sz w:val="24"/>
          <w:szCs w:val="24"/>
        </w:rPr>
      </w:pPr>
    </w:p>
    <w:p w14:paraId="02094976"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 as a Community Interest Company are permitted to process sensitive personal data for reasons of consent, legitimate interest and when necessary for contractual purposes.</w:t>
      </w:r>
    </w:p>
    <w:p w14:paraId="3953E924" w14:textId="77777777" w:rsidR="003B46DA" w:rsidRDefault="003B46DA">
      <w:pPr>
        <w:spacing w:after="0" w:line="240" w:lineRule="auto"/>
        <w:rPr>
          <w:rFonts w:ascii="Arial" w:eastAsia="Arial" w:hAnsi="Arial" w:cs="Arial"/>
          <w:sz w:val="24"/>
          <w:szCs w:val="24"/>
        </w:rPr>
      </w:pPr>
    </w:p>
    <w:p w14:paraId="6323E98A"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Processing of sensitive personal data is permitted under certain circumstances:</w:t>
      </w:r>
    </w:p>
    <w:p w14:paraId="73C32D58" w14:textId="77777777" w:rsidR="003B46DA"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With explicit consent</w:t>
      </w:r>
    </w:p>
    <w:p w14:paraId="21AF7D7C" w14:textId="77777777" w:rsidR="003B46DA"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In relation to employment law</w:t>
      </w:r>
    </w:p>
    <w:p w14:paraId="646DC2E7" w14:textId="77777777" w:rsidR="003B46DA"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For vital interests</w:t>
      </w:r>
    </w:p>
    <w:p w14:paraId="61DB1559" w14:textId="77777777" w:rsidR="003B46DA"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By charitable or non-for-profit bodies</w:t>
      </w:r>
    </w:p>
    <w:p w14:paraId="2CCED3B8" w14:textId="77777777" w:rsidR="003B46DA"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If data is manifestly made public by the data subject</w:t>
      </w:r>
    </w:p>
    <w:p w14:paraId="159D1243" w14:textId="77777777" w:rsidR="003B46DA"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For legal claims</w:t>
      </w:r>
    </w:p>
    <w:p w14:paraId="45D254B4" w14:textId="77777777" w:rsidR="003B46DA"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For reasons of legitimate interest</w:t>
      </w:r>
    </w:p>
    <w:p w14:paraId="3108585B" w14:textId="77777777" w:rsidR="003B46DA"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For medical diagnosis and treatment.</w:t>
      </w:r>
    </w:p>
    <w:p w14:paraId="2832622B" w14:textId="77777777" w:rsidR="003B46DA"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For public health reasons</w:t>
      </w:r>
    </w:p>
    <w:p w14:paraId="2FECCD8F" w14:textId="77777777" w:rsidR="003B46DA"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For historical, </w:t>
      </w:r>
      <w:proofErr w:type="gramStart"/>
      <w:r>
        <w:rPr>
          <w:rFonts w:ascii="Arial" w:eastAsia="Arial" w:hAnsi="Arial" w:cs="Arial"/>
          <w:color w:val="000000"/>
          <w:sz w:val="24"/>
          <w:szCs w:val="24"/>
        </w:rPr>
        <w:t>statistical</w:t>
      </w:r>
      <w:proofErr w:type="gramEnd"/>
      <w:r>
        <w:rPr>
          <w:rFonts w:ascii="Arial" w:eastAsia="Arial" w:hAnsi="Arial" w:cs="Arial"/>
          <w:color w:val="000000"/>
          <w:sz w:val="24"/>
          <w:szCs w:val="24"/>
        </w:rPr>
        <w:t xml:space="preserve"> or scientific purposes</w:t>
      </w:r>
    </w:p>
    <w:p w14:paraId="2A96BACC" w14:textId="77777777" w:rsidR="003B46DA" w:rsidRDefault="00000000">
      <w:pPr>
        <w:numPr>
          <w:ilvl w:val="0"/>
          <w:numId w:val="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Exemptions under law</w:t>
      </w:r>
    </w:p>
    <w:p w14:paraId="7388E166" w14:textId="77777777" w:rsidR="003B46DA" w:rsidRDefault="003B46DA">
      <w:pPr>
        <w:spacing w:after="0" w:line="240" w:lineRule="auto"/>
        <w:ind w:left="360"/>
        <w:rPr>
          <w:rFonts w:ascii="Arial" w:eastAsia="Arial" w:hAnsi="Arial" w:cs="Arial"/>
          <w:sz w:val="24"/>
          <w:szCs w:val="24"/>
        </w:rPr>
      </w:pPr>
    </w:p>
    <w:tbl>
      <w:tblPr>
        <w:tblStyle w:val="aff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221E4964" w14:textId="77777777">
        <w:trPr>
          <w:trHeight w:val="370"/>
        </w:trPr>
        <w:tc>
          <w:tcPr>
            <w:tcW w:w="1083" w:type="dxa"/>
            <w:shd w:val="clear" w:color="auto" w:fill="8DB3E2"/>
          </w:tcPr>
          <w:p w14:paraId="653BF638" w14:textId="77777777" w:rsidR="003B46DA" w:rsidRDefault="00000000">
            <w:pPr>
              <w:jc w:val="center"/>
              <w:rPr>
                <w:rFonts w:ascii="Arial" w:eastAsia="Arial" w:hAnsi="Arial" w:cs="Arial"/>
                <w:sz w:val="24"/>
                <w:szCs w:val="24"/>
              </w:rPr>
            </w:pPr>
            <w:r>
              <w:rPr>
                <w:rFonts w:ascii="Arial" w:eastAsia="Arial" w:hAnsi="Arial" w:cs="Arial"/>
                <w:sz w:val="24"/>
                <w:szCs w:val="24"/>
              </w:rPr>
              <w:lastRenderedPageBreak/>
              <w:t>13</w:t>
            </w:r>
          </w:p>
        </w:tc>
        <w:tc>
          <w:tcPr>
            <w:tcW w:w="7142" w:type="dxa"/>
          </w:tcPr>
          <w:p w14:paraId="4861BF66" w14:textId="77777777" w:rsidR="003B46DA" w:rsidRDefault="00000000">
            <w:pPr>
              <w:rPr>
                <w:rFonts w:ascii="Arial" w:eastAsia="Arial" w:hAnsi="Arial" w:cs="Arial"/>
                <w:sz w:val="24"/>
                <w:szCs w:val="24"/>
              </w:rPr>
            </w:pPr>
            <w:r>
              <w:rPr>
                <w:rFonts w:ascii="Arial" w:eastAsia="Arial" w:hAnsi="Arial" w:cs="Arial"/>
                <w:sz w:val="24"/>
                <w:szCs w:val="24"/>
              </w:rPr>
              <w:t>Data Subject Rights</w:t>
            </w:r>
          </w:p>
        </w:tc>
        <w:tc>
          <w:tcPr>
            <w:tcW w:w="1273" w:type="dxa"/>
            <w:shd w:val="clear" w:color="auto" w:fill="8DB3E2"/>
          </w:tcPr>
          <w:p w14:paraId="68F88BF6" w14:textId="77777777" w:rsidR="003B46DA" w:rsidRDefault="00000000">
            <w:pPr>
              <w:jc w:val="center"/>
              <w:rPr>
                <w:rFonts w:ascii="Arial" w:eastAsia="Arial" w:hAnsi="Arial" w:cs="Arial"/>
                <w:sz w:val="24"/>
                <w:szCs w:val="24"/>
              </w:rPr>
            </w:pPr>
            <w:r>
              <w:rPr>
                <w:rFonts w:ascii="Arial" w:eastAsia="Arial" w:hAnsi="Arial" w:cs="Arial"/>
                <w:sz w:val="24"/>
                <w:szCs w:val="24"/>
              </w:rPr>
              <w:t>8 - 9</w:t>
            </w:r>
          </w:p>
        </w:tc>
      </w:tr>
    </w:tbl>
    <w:p w14:paraId="7EF23FD1" w14:textId="77777777" w:rsidR="003B46DA" w:rsidRDefault="003B46DA">
      <w:pPr>
        <w:spacing w:after="0" w:line="240" w:lineRule="auto"/>
        <w:rPr>
          <w:rFonts w:ascii="Arial" w:eastAsia="Arial" w:hAnsi="Arial" w:cs="Arial"/>
          <w:sz w:val="24"/>
          <w:szCs w:val="24"/>
        </w:rPr>
      </w:pPr>
    </w:p>
    <w:p w14:paraId="2E872180" w14:textId="77777777" w:rsidR="003B46DA" w:rsidRDefault="00000000">
      <w:pPr>
        <w:numPr>
          <w:ilvl w:val="0"/>
          <w:numId w:val="7"/>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Data subjects have enhanced rights under the GDPR; the right to:</w:t>
      </w:r>
    </w:p>
    <w:p w14:paraId="111CE69F" w14:textId="77777777" w:rsidR="003B46DA"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have clear and concise </w:t>
      </w:r>
      <w:proofErr w:type="gramStart"/>
      <w:r>
        <w:rPr>
          <w:rFonts w:ascii="Arial" w:eastAsia="Arial" w:hAnsi="Arial" w:cs="Arial"/>
          <w:color w:val="000000"/>
          <w:sz w:val="24"/>
          <w:szCs w:val="24"/>
        </w:rPr>
        <w:t>information</w:t>
      </w:r>
      <w:proofErr w:type="gramEnd"/>
    </w:p>
    <w:p w14:paraId="1CC8214E" w14:textId="77777777" w:rsidR="003B46DA"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rectification</w:t>
      </w:r>
    </w:p>
    <w:p w14:paraId="44B26203" w14:textId="77777777" w:rsidR="003B46DA"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be </w:t>
      </w:r>
      <w:proofErr w:type="gramStart"/>
      <w:r>
        <w:rPr>
          <w:rFonts w:ascii="Arial" w:eastAsia="Arial" w:hAnsi="Arial" w:cs="Arial"/>
          <w:color w:val="000000"/>
          <w:sz w:val="24"/>
          <w:szCs w:val="24"/>
        </w:rPr>
        <w:t>forgotten</w:t>
      </w:r>
      <w:proofErr w:type="gramEnd"/>
    </w:p>
    <w:p w14:paraId="0A66DB2B" w14:textId="77777777" w:rsidR="003B46DA"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restrict </w:t>
      </w:r>
      <w:proofErr w:type="gramStart"/>
      <w:r>
        <w:rPr>
          <w:rFonts w:ascii="Arial" w:eastAsia="Arial" w:hAnsi="Arial" w:cs="Arial"/>
          <w:color w:val="000000"/>
          <w:sz w:val="24"/>
          <w:szCs w:val="24"/>
        </w:rPr>
        <w:t>processing</w:t>
      </w:r>
      <w:proofErr w:type="gramEnd"/>
    </w:p>
    <w:p w14:paraId="26F2BE70" w14:textId="77777777" w:rsidR="003B46DA"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data portability</w:t>
      </w:r>
    </w:p>
    <w:p w14:paraId="4980A2E8" w14:textId="77777777" w:rsidR="003B46DA"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not to be evaluated </w:t>
      </w:r>
      <w:proofErr w:type="gramStart"/>
      <w:r>
        <w:rPr>
          <w:rFonts w:ascii="Arial" w:eastAsia="Arial" w:hAnsi="Arial" w:cs="Arial"/>
          <w:color w:val="000000"/>
          <w:sz w:val="24"/>
          <w:szCs w:val="24"/>
        </w:rPr>
        <w:t>on the basis of</w:t>
      </w:r>
      <w:proofErr w:type="gramEnd"/>
      <w:r>
        <w:rPr>
          <w:rFonts w:ascii="Arial" w:eastAsia="Arial" w:hAnsi="Arial" w:cs="Arial"/>
          <w:color w:val="000000"/>
          <w:sz w:val="24"/>
          <w:szCs w:val="24"/>
        </w:rPr>
        <w:t xml:space="preserve"> automated processing</w:t>
      </w:r>
    </w:p>
    <w:p w14:paraId="66F67E6A" w14:textId="77777777" w:rsidR="003B46DA"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object to processing</w:t>
      </w:r>
    </w:p>
    <w:p w14:paraId="195C8413" w14:textId="77777777" w:rsidR="003B46DA" w:rsidRDefault="00000000">
      <w:pPr>
        <w:numPr>
          <w:ilvl w:val="0"/>
          <w:numId w:val="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be informed of their </w:t>
      </w:r>
      <w:proofErr w:type="gramStart"/>
      <w:r>
        <w:rPr>
          <w:rFonts w:ascii="Arial" w:eastAsia="Arial" w:hAnsi="Arial" w:cs="Arial"/>
          <w:color w:val="000000"/>
          <w:sz w:val="24"/>
          <w:szCs w:val="24"/>
        </w:rPr>
        <w:t>rights</w:t>
      </w:r>
      <w:proofErr w:type="gramEnd"/>
    </w:p>
    <w:p w14:paraId="0D437F08" w14:textId="77777777" w:rsidR="003B46DA" w:rsidRDefault="003B46DA">
      <w:pPr>
        <w:spacing w:after="0" w:line="240" w:lineRule="auto"/>
        <w:rPr>
          <w:rFonts w:ascii="Arial" w:eastAsia="Arial" w:hAnsi="Arial" w:cs="Arial"/>
          <w:sz w:val="24"/>
          <w:szCs w:val="24"/>
        </w:rPr>
      </w:pPr>
    </w:p>
    <w:p w14:paraId="716D1D3C" w14:textId="77777777" w:rsidR="003B46DA" w:rsidRDefault="00000000">
      <w:pPr>
        <w:numPr>
          <w:ilvl w:val="0"/>
          <w:numId w:val="7"/>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color w:val="000000"/>
          <w:sz w:val="24"/>
          <w:szCs w:val="24"/>
        </w:rPr>
        <w:t xml:space="preserve">will seek to ensure information is transparent, </w:t>
      </w:r>
      <w:proofErr w:type="gramStart"/>
      <w:r>
        <w:rPr>
          <w:rFonts w:ascii="Arial" w:eastAsia="Arial" w:hAnsi="Arial" w:cs="Arial"/>
          <w:color w:val="000000"/>
          <w:sz w:val="24"/>
          <w:szCs w:val="24"/>
        </w:rPr>
        <w:t>clear</w:t>
      </w:r>
      <w:proofErr w:type="gramEnd"/>
      <w:r>
        <w:rPr>
          <w:rFonts w:ascii="Arial" w:eastAsia="Arial" w:hAnsi="Arial" w:cs="Arial"/>
          <w:color w:val="000000"/>
          <w:sz w:val="24"/>
          <w:szCs w:val="24"/>
        </w:rPr>
        <w:t xml:space="preserve"> and sufficient, but not too long.</w:t>
      </w:r>
    </w:p>
    <w:p w14:paraId="02078402" w14:textId="77777777" w:rsidR="003B46DA" w:rsidRDefault="00000000">
      <w:pPr>
        <w:numPr>
          <w:ilvl w:val="0"/>
          <w:numId w:val="7"/>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sz w:val="24"/>
          <w:szCs w:val="24"/>
        </w:rPr>
        <w:t xml:space="preserve">HPCF </w:t>
      </w:r>
      <w:r>
        <w:rPr>
          <w:rFonts w:ascii="Arial" w:eastAsia="Arial" w:hAnsi="Arial" w:cs="Arial"/>
          <w:color w:val="000000"/>
          <w:sz w:val="24"/>
          <w:szCs w:val="24"/>
        </w:rPr>
        <w:t xml:space="preserve">will enable data subjects to review data held about them and may request proof of identity to help link data to an individual. </w:t>
      </w:r>
    </w:p>
    <w:p w14:paraId="755FE1EB" w14:textId="77777777" w:rsidR="003B46DA" w:rsidRDefault="00000000">
      <w:pPr>
        <w:numPr>
          <w:ilvl w:val="0"/>
          <w:numId w:val="7"/>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sz w:val="24"/>
          <w:szCs w:val="24"/>
        </w:rPr>
        <w:t xml:space="preserve">HPCF </w:t>
      </w:r>
      <w:r>
        <w:rPr>
          <w:rFonts w:ascii="Arial" w:eastAsia="Arial" w:hAnsi="Arial" w:cs="Arial"/>
          <w:color w:val="000000"/>
          <w:sz w:val="24"/>
          <w:szCs w:val="24"/>
        </w:rPr>
        <w:t>may refuse a request for data if the data cannot be linked to an individual who has made the request.</w:t>
      </w:r>
    </w:p>
    <w:p w14:paraId="7A6AE01E" w14:textId="77777777" w:rsidR="003B46DA" w:rsidRDefault="00000000">
      <w:pPr>
        <w:numPr>
          <w:ilvl w:val="0"/>
          <w:numId w:val="7"/>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sz w:val="24"/>
          <w:szCs w:val="24"/>
        </w:rPr>
        <w:t xml:space="preserve">HPCF </w:t>
      </w:r>
      <w:r>
        <w:rPr>
          <w:rFonts w:ascii="Arial" w:eastAsia="Arial" w:hAnsi="Arial" w:cs="Arial"/>
          <w:color w:val="000000"/>
          <w:sz w:val="24"/>
          <w:szCs w:val="24"/>
        </w:rPr>
        <w:t xml:space="preserve">have a time limit of </w:t>
      </w:r>
      <w:r>
        <w:rPr>
          <w:rFonts w:ascii="Arial" w:eastAsia="Arial" w:hAnsi="Arial" w:cs="Arial"/>
          <w:b/>
          <w:color w:val="000000"/>
          <w:sz w:val="24"/>
          <w:szCs w:val="24"/>
        </w:rPr>
        <w:t>one month</w:t>
      </w:r>
      <w:r>
        <w:rPr>
          <w:rFonts w:ascii="Arial" w:eastAsia="Arial" w:hAnsi="Arial" w:cs="Arial"/>
          <w:color w:val="000000"/>
          <w:sz w:val="24"/>
          <w:szCs w:val="24"/>
        </w:rPr>
        <w:t xml:space="preserve"> to supply requested data. This can be extended to three months in special circumstances.</w:t>
      </w:r>
    </w:p>
    <w:p w14:paraId="7124D775" w14:textId="77777777" w:rsidR="003B46DA" w:rsidRDefault="003B46DA">
      <w:pPr>
        <w:spacing w:after="0" w:line="240" w:lineRule="auto"/>
        <w:rPr>
          <w:rFonts w:ascii="Arial" w:eastAsia="Arial" w:hAnsi="Arial" w:cs="Arial"/>
          <w:sz w:val="24"/>
          <w:szCs w:val="24"/>
        </w:rPr>
      </w:pPr>
    </w:p>
    <w:p w14:paraId="2D6A8763"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Access Rights to Data Cover; HPCF will provide:</w:t>
      </w:r>
    </w:p>
    <w:p w14:paraId="6AD89962" w14:textId="77777777" w:rsidR="003B46DA" w:rsidRDefault="003B46DA">
      <w:pPr>
        <w:spacing w:after="0" w:line="240" w:lineRule="auto"/>
        <w:rPr>
          <w:rFonts w:ascii="Arial" w:eastAsia="Arial" w:hAnsi="Arial" w:cs="Arial"/>
          <w:sz w:val="24"/>
          <w:szCs w:val="24"/>
        </w:rPr>
      </w:pPr>
    </w:p>
    <w:p w14:paraId="12813C31" w14:textId="77777777" w:rsidR="003B46DA" w:rsidRDefault="00000000">
      <w:pPr>
        <w:numPr>
          <w:ilvl w:val="0"/>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sz w:val="24"/>
          <w:szCs w:val="24"/>
        </w:rPr>
        <w:t>I</w:t>
      </w:r>
      <w:r>
        <w:rPr>
          <w:rFonts w:ascii="Arial" w:eastAsia="Arial" w:hAnsi="Arial" w:cs="Arial"/>
          <w:color w:val="000000"/>
          <w:sz w:val="24"/>
          <w:szCs w:val="24"/>
        </w:rPr>
        <w:t xml:space="preserve">nformation on how and where personal data is being </w:t>
      </w:r>
      <w:proofErr w:type="gramStart"/>
      <w:r>
        <w:rPr>
          <w:rFonts w:ascii="Arial" w:eastAsia="Arial" w:hAnsi="Arial" w:cs="Arial"/>
          <w:color w:val="000000"/>
          <w:sz w:val="24"/>
          <w:szCs w:val="24"/>
        </w:rPr>
        <w:t>processed</w:t>
      </w:r>
      <w:proofErr w:type="gramEnd"/>
    </w:p>
    <w:p w14:paraId="02EED362" w14:textId="77777777" w:rsidR="003B46DA" w:rsidRDefault="00000000">
      <w:pPr>
        <w:numPr>
          <w:ilvl w:val="0"/>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Why data is being </w:t>
      </w:r>
      <w:proofErr w:type="gramStart"/>
      <w:r>
        <w:rPr>
          <w:rFonts w:ascii="Arial" w:eastAsia="Arial" w:hAnsi="Arial" w:cs="Arial"/>
          <w:color w:val="000000"/>
          <w:sz w:val="24"/>
          <w:szCs w:val="24"/>
        </w:rPr>
        <w:t>processed</w:t>
      </w:r>
      <w:proofErr w:type="gramEnd"/>
    </w:p>
    <w:p w14:paraId="1F301731" w14:textId="77777777" w:rsidR="003B46DA" w:rsidRDefault="00000000">
      <w:pPr>
        <w:numPr>
          <w:ilvl w:val="0"/>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Information about the categories of data being </w:t>
      </w:r>
      <w:proofErr w:type="gramStart"/>
      <w:r>
        <w:rPr>
          <w:rFonts w:ascii="Arial" w:eastAsia="Arial" w:hAnsi="Arial" w:cs="Arial"/>
          <w:color w:val="000000"/>
          <w:sz w:val="24"/>
          <w:szCs w:val="24"/>
        </w:rPr>
        <w:t>processed</w:t>
      </w:r>
      <w:proofErr w:type="gramEnd"/>
    </w:p>
    <w:p w14:paraId="12F67C50" w14:textId="77777777" w:rsidR="003B46DA" w:rsidRDefault="00000000">
      <w:pPr>
        <w:numPr>
          <w:ilvl w:val="0"/>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Information about who data will be shared with</w:t>
      </w:r>
    </w:p>
    <w:p w14:paraId="150BB473" w14:textId="77777777" w:rsidR="003B46DA" w:rsidRDefault="00000000">
      <w:pPr>
        <w:numPr>
          <w:ilvl w:val="0"/>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Information on how each form of data gathered will be stored for and how this is determined; specific timescales will relate to specific types of data.</w:t>
      </w:r>
    </w:p>
    <w:p w14:paraId="7D1659C5" w14:textId="77777777" w:rsidR="003B46DA" w:rsidRDefault="00000000">
      <w:pPr>
        <w:numPr>
          <w:ilvl w:val="0"/>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Details on data </w:t>
      </w:r>
      <w:proofErr w:type="gramStart"/>
      <w:r>
        <w:rPr>
          <w:rFonts w:ascii="Arial" w:eastAsia="Arial" w:hAnsi="Arial" w:cs="Arial"/>
          <w:color w:val="000000"/>
          <w:sz w:val="24"/>
          <w:szCs w:val="24"/>
        </w:rPr>
        <w:t>subjects</w:t>
      </w:r>
      <w:proofErr w:type="gramEnd"/>
      <w:r>
        <w:rPr>
          <w:rFonts w:ascii="Arial" w:eastAsia="Arial" w:hAnsi="Arial" w:cs="Arial"/>
          <w:color w:val="000000"/>
          <w:sz w:val="24"/>
          <w:szCs w:val="24"/>
        </w:rPr>
        <w:t xml:space="preserve"> rights to:</w:t>
      </w:r>
    </w:p>
    <w:p w14:paraId="5D7ECB08" w14:textId="77777777" w:rsidR="003B46DA" w:rsidRDefault="00000000">
      <w:pPr>
        <w:numPr>
          <w:ilvl w:val="1"/>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Erasure</w:t>
      </w:r>
    </w:p>
    <w:p w14:paraId="643FE478" w14:textId="77777777" w:rsidR="003B46DA" w:rsidRDefault="00000000">
      <w:pPr>
        <w:numPr>
          <w:ilvl w:val="1"/>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Rectification</w:t>
      </w:r>
    </w:p>
    <w:p w14:paraId="022CC563" w14:textId="77777777" w:rsidR="003B46DA" w:rsidRDefault="00000000">
      <w:pPr>
        <w:numPr>
          <w:ilvl w:val="1"/>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Restriction of processing</w:t>
      </w:r>
    </w:p>
    <w:p w14:paraId="0A9D08C3" w14:textId="77777777" w:rsidR="003B46DA" w:rsidRDefault="00000000">
      <w:pPr>
        <w:numPr>
          <w:ilvl w:val="1"/>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How to make objections</w:t>
      </w:r>
    </w:p>
    <w:p w14:paraId="4565D13F" w14:textId="77777777" w:rsidR="003B46DA" w:rsidRDefault="00000000">
      <w:pPr>
        <w:numPr>
          <w:ilvl w:val="0"/>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Details on how to complain to the </w:t>
      </w:r>
      <w:proofErr w:type="gramStart"/>
      <w:r>
        <w:rPr>
          <w:rFonts w:ascii="Arial" w:eastAsia="Arial" w:hAnsi="Arial" w:cs="Arial"/>
          <w:color w:val="000000"/>
          <w:sz w:val="24"/>
          <w:szCs w:val="24"/>
        </w:rPr>
        <w:t>ICO</w:t>
      </w:r>
      <w:proofErr w:type="gramEnd"/>
    </w:p>
    <w:p w14:paraId="6E193564" w14:textId="77777777" w:rsidR="003B46DA" w:rsidRDefault="00000000">
      <w:pPr>
        <w:numPr>
          <w:ilvl w:val="0"/>
          <w:numId w:val="16"/>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Details on how to obtain a copy of personal </w:t>
      </w:r>
      <w:proofErr w:type="gramStart"/>
      <w:r>
        <w:rPr>
          <w:rFonts w:ascii="Arial" w:eastAsia="Arial" w:hAnsi="Arial" w:cs="Arial"/>
          <w:color w:val="000000"/>
          <w:sz w:val="24"/>
          <w:szCs w:val="24"/>
        </w:rPr>
        <w:t>data</w:t>
      </w:r>
      <w:proofErr w:type="gramEnd"/>
    </w:p>
    <w:p w14:paraId="5822343D" w14:textId="77777777" w:rsidR="003B46DA" w:rsidRDefault="003B46DA">
      <w:pPr>
        <w:spacing w:after="0" w:line="240" w:lineRule="auto"/>
        <w:rPr>
          <w:rFonts w:ascii="Arial" w:eastAsia="Arial" w:hAnsi="Arial" w:cs="Arial"/>
          <w:sz w:val="24"/>
          <w:szCs w:val="24"/>
        </w:rPr>
      </w:pPr>
    </w:p>
    <w:p w14:paraId="333AEC31"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Data subjects will be able to exercise their rights for free with some exceptions;</w:t>
      </w:r>
      <w:r>
        <w:rPr>
          <w:rFonts w:ascii="Arial" w:eastAsia="Arial" w:hAnsi="Arial" w:cs="Arial"/>
          <w:i/>
          <w:sz w:val="24"/>
          <w:szCs w:val="24"/>
        </w:rPr>
        <w:t xml:space="preserve"> </w:t>
      </w:r>
      <w:r>
        <w:rPr>
          <w:rFonts w:ascii="Arial" w:eastAsia="Arial" w:hAnsi="Arial" w:cs="Arial"/>
          <w:sz w:val="24"/>
          <w:szCs w:val="24"/>
        </w:rPr>
        <w:t xml:space="preserve">HPCF will charge a £10 administration fee for the provision of information where the request is repetitive, manifestly </w:t>
      </w:r>
      <w:proofErr w:type="gramStart"/>
      <w:r>
        <w:rPr>
          <w:rFonts w:ascii="Arial" w:eastAsia="Arial" w:hAnsi="Arial" w:cs="Arial"/>
          <w:sz w:val="24"/>
          <w:szCs w:val="24"/>
        </w:rPr>
        <w:t>unfounded</w:t>
      </w:r>
      <w:proofErr w:type="gramEnd"/>
      <w:r>
        <w:rPr>
          <w:rFonts w:ascii="Arial" w:eastAsia="Arial" w:hAnsi="Arial" w:cs="Arial"/>
          <w:sz w:val="24"/>
          <w:szCs w:val="24"/>
        </w:rPr>
        <w:t xml:space="preserve"> or excessive. HPCF</w:t>
      </w:r>
      <w:r>
        <w:rPr>
          <w:rFonts w:ascii="Arial" w:eastAsia="Arial" w:hAnsi="Arial" w:cs="Arial"/>
          <w:i/>
          <w:sz w:val="24"/>
          <w:szCs w:val="24"/>
        </w:rPr>
        <w:t xml:space="preserve"> </w:t>
      </w:r>
      <w:r>
        <w:rPr>
          <w:rFonts w:ascii="Arial" w:eastAsia="Arial" w:hAnsi="Arial" w:cs="Arial"/>
          <w:sz w:val="24"/>
          <w:szCs w:val="24"/>
        </w:rPr>
        <w:t>will ensure that inaccurate or incomplete data is rectified or erased.</w:t>
      </w:r>
    </w:p>
    <w:p w14:paraId="7683DA15" w14:textId="77777777" w:rsidR="003B46DA" w:rsidRDefault="003B46DA">
      <w:pPr>
        <w:spacing w:after="0" w:line="240" w:lineRule="auto"/>
        <w:rPr>
          <w:rFonts w:ascii="Arial" w:eastAsia="Arial" w:hAnsi="Arial" w:cs="Arial"/>
          <w:sz w:val="24"/>
          <w:szCs w:val="24"/>
        </w:rPr>
      </w:pPr>
    </w:p>
    <w:p w14:paraId="3B524001"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 xml:space="preserve">currently have a maximum of 40 calendar days to provide data when requested to do so by a data </w:t>
      </w:r>
      <w:proofErr w:type="gramStart"/>
      <w:r>
        <w:rPr>
          <w:rFonts w:ascii="Arial" w:eastAsia="Arial" w:hAnsi="Arial" w:cs="Arial"/>
          <w:sz w:val="24"/>
          <w:szCs w:val="24"/>
        </w:rPr>
        <w:t>subject</w:t>
      </w:r>
      <w:proofErr w:type="gramEnd"/>
    </w:p>
    <w:p w14:paraId="5D6E4140" w14:textId="77777777" w:rsidR="003B46DA" w:rsidRDefault="003B46DA">
      <w:pPr>
        <w:spacing w:after="0" w:line="240" w:lineRule="auto"/>
        <w:rPr>
          <w:rFonts w:ascii="Arial" w:eastAsia="Arial" w:hAnsi="Arial" w:cs="Arial"/>
          <w:sz w:val="24"/>
          <w:szCs w:val="24"/>
        </w:rPr>
      </w:pPr>
    </w:p>
    <w:p w14:paraId="69CA1AC0" w14:textId="77777777" w:rsidR="003B46DA" w:rsidRDefault="00000000">
      <w:pPr>
        <w:spacing w:after="0" w:line="240" w:lineRule="auto"/>
        <w:rPr>
          <w:rFonts w:ascii="Arial" w:eastAsia="Arial" w:hAnsi="Arial" w:cs="Arial"/>
          <w:b/>
          <w:sz w:val="24"/>
          <w:szCs w:val="24"/>
        </w:rPr>
      </w:pPr>
      <w:r>
        <w:rPr>
          <w:rFonts w:ascii="Arial" w:eastAsia="Arial" w:hAnsi="Arial" w:cs="Arial"/>
          <w:b/>
          <w:sz w:val="24"/>
          <w:szCs w:val="24"/>
        </w:rPr>
        <w:t>Right to be forgotten</w:t>
      </w:r>
    </w:p>
    <w:p w14:paraId="0971242D" w14:textId="77777777" w:rsidR="003B46DA" w:rsidRDefault="003B46DA">
      <w:pPr>
        <w:spacing w:after="0" w:line="240" w:lineRule="auto"/>
        <w:rPr>
          <w:rFonts w:ascii="Arial" w:eastAsia="Arial" w:hAnsi="Arial" w:cs="Arial"/>
          <w:sz w:val="24"/>
          <w:szCs w:val="24"/>
        </w:rPr>
      </w:pPr>
    </w:p>
    <w:p w14:paraId="54857F74"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Data subjects may exercise their right to be forgotten whereby all personal data must be deleted if the continued processing of the data is unjustified. The right to be forgotten can only be demanded when the retention of data is not GPDR compliant.</w:t>
      </w:r>
    </w:p>
    <w:p w14:paraId="20776C52" w14:textId="77777777" w:rsidR="003B46DA" w:rsidRDefault="003B46DA">
      <w:pPr>
        <w:spacing w:after="0" w:line="240" w:lineRule="auto"/>
        <w:rPr>
          <w:rFonts w:ascii="Arial" w:eastAsia="Arial" w:hAnsi="Arial" w:cs="Arial"/>
          <w:sz w:val="24"/>
          <w:szCs w:val="24"/>
        </w:rPr>
      </w:pPr>
    </w:p>
    <w:p w14:paraId="20833DD6"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will adhere to this right in the following circumstances:</w:t>
      </w:r>
    </w:p>
    <w:p w14:paraId="65E80F7C" w14:textId="77777777" w:rsidR="003B46DA" w:rsidRDefault="003B46DA">
      <w:pPr>
        <w:spacing w:after="0" w:line="240" w:lineRule="auto"/>
        <w:rPr>
          <w:rFonts w:ascii="Arial" w:eastAsia="Arial" w:hAnsi="Arial" w:cs="Arial"/>
          <w:sz w:val="24"/>
          <w:szCs w:val="24"/>
        </w:rPr>
      </w:pPr>
    </w:p>
    <w:p w14:paraId="12A6F299" w14:textId="77777777" w:rsidR="003B46DA" w:rsidRDefault="00000000">
      <w:pPr>
        <w:numPr>
          <w:ilvl w:val="0"/>
          <w:numId w:val="17"/>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If the data is no longer needed</w:t>
      </w:r>
    </w:p>
    <w:p w14:paraId="29B5964C" w14:textId="77777777" w:rsidR="003B46DA" w:rsidRDefault="00000000">
      <w:pPr>
        <w:numPr>
          <w:ilvl w:val="0"/>
          <w:numId w:val="17"/>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The processing of the data was based on consent that has been </w:t>
      </w:r>
      <w:proofErr w:type="gramStart"/>
      <w:r>
        <w:rPr>
          <w:rFonts w:ascii="Arial" w:eastAsia="Arial" w:hAnsi="Arial" w:cs="Arial"/>
          <w:color w:val="000000"/>
          <w:sz w:val="24"/>
          <w:szCs w:val="24"/>
        </w:rPr>
        <w:t>withdrawn</w:t>
      </w:r>
      <w:proofErr w:type="gramEnd"/>
    </w:p>
    <w:p w14:paraId="3653BCB9" w14:textId="77777777" w:rsidR="003B46DA" w:rsidRDefault="00000000">
      <w:pPr>
        <w:numPr>
          <w:ilvl w:val="0"/>
          <w:numId w:val="17"/>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After an objection has been raised by the data subject</w:t>
      </w:r>
    </w:p>
    <w:p w14:paraId="457BDA40" w14:textId="77777777" w:rsidR="003B46DA" w:rsidRDefault="00000000">
      <w:pPr>
        <w:numPr>
          <w:ilvl w:val="0"/>
          <w:numId w:val="17"/>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If the processing is deemed unlawful</w:t>
      </w:r>
    </w:p>
    <w:p w14:paraId="3B70A94F" w14:textId="77777777" w:rsidR="003B46DA" w:rsidRDefault="00000000">
      <w:pPr>
        <w:numPr>
          <w:ilvl w:val="0"/>
          <w:numId w:val="17"/>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To comply with the law.</w:t>
      </w:r>
    </w:p>
    <w:p w14:paraId="6C1C104A" w14:textId="77777777" w:rsidR="003B46DA" w:rsidRDefault="003B46DA">
      <w:pPr>
        <w:pBdr>
          <w:top w:val="nil"/>
          <w:left w:val="nil"/>
          <w:bottom w:val="nil"/>
          <w:right w:val="nil"/>
          <w:between w:val="nil"/>
        </w:pBdr>
        <w:spacing w:after="0" w:line="240" w:lineRule="auto"/>
        <w:ind w:left="720"/>
        <w:rPr>
          <w:rFonts w:ascii="Arial" w:eastAsia="Arial" w:hAnsi="Arial" w:cs="Arial"/>
          <w:color w:val="000000"/>
          <w:sz w:val="24"/>
          <w:szCs w:val="24"/>
        </w:rPr>
      </w:pPr>
    </w:p>
    <w:p w14:paraId="0BA9E9DC"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There may be times when HPCF may have grounds to continue processing data that overrides any objection to that processing.</w:t>
      </w:r>
    </w:p>
    <w:p w14:paraId="107D63E2" w14:textId="77777777" w:rsidR="003B46DA" w:rsidRDefault="003B46DA">
      <w:pPr>
        <w:spacing w:after="0" w:line="240" w:lineRule="auto"/>
        <w:rPr>
          <w:rFonts w:ascii="Arial" w:eastAsia="Arial" w:hAnsi="Arial" w:cs="Arial"/>
          <w:sz w:val="24"/>
          <w:szCs w:val="24"/>
        </w:rPr>
      </w:pPr>
    </w:p>
    <w:p w14:paraId="356D891A" w14:textId="77777777" w:rsidR="003B46DA" w:rsidRDefault="00000000">
      <w:pPr>
        <w:spacing w:after="0" w:line="240" w:lineRule="auto"/>
        <w:rPr>
          <w:rFonts w:ascii="Arial" w:eastAsia="Arial" w:hAnsi="Arial" w:cs="Arial"/>
          <w:b/>
          <w:sz w:val="24"/>
          <w:szCs w:val="24"/>
        </w:rPr>
      </w:pPr>
      <w:r>
        <w:rPr>
          <w:rFonts w:ascii="Arial" w:eastAsia="Arial" w:hAnsi="Arial" w:cs="Arial"/>
          <w:b/>
          <w:sz w:val="24"/>
          <w:szCs w:val="24"/>
        </w:rPr>
        <w:t>Rectifying Data</w:t>
      </w:r>
    </w:p>
    <w:p w14:paraId="46318688"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will rectify (correct/ amend) data when:</w:t>
      </w:r>
    </w:p>
    <w:p w14:paraId="7502F24F" w14:textId="77777777" w:rsidR="003B46DA" w:rsidRDefault="00000000">
      <w:pPr>
        <w:numPr>
          <w:ilvl w:val="0"/>
          <w:numId w:val="18"/>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Accuracy is </w:t>
      </w:r>
      <w:proofErr w:type="gramStart"/>
      <w:r>
        <w:rPr>
          <w:rFonts w:ascii="Arial" w:eastAsia="Arial" w:hAnsi="Arial" w:cs="Arial"/>
          <w:color w:val="000000"/>
          <w:sz w:val="24"/>
          <w:szCs w:val="24"/>
        </w:rPr>
        <w:t>contested</w:t>
      </w:r>
      <w:proofErr w:type="gramEnd"/>
    </w:p>
    <w:p w14:paraId="0D16B7EA" w14:textId="77777777" w:rsidR="003B46DA" w:rsidRDefault="00000000">
      <w:pPr>
        <w:numPr>
          <w:ilvl w:val="0"/>
          <w:numId w:val="18"/>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The processing of the data is deemed </w:t>
      </w:r>
      <w:proofErr w:type="gramStart"/>
      <w:r>
        <w:rPr>
          <w:rFonts w:ascii="Arial" w:eastAsia="Arial" w:hAnsi="Arial" w:cs="Arial"/>
          <w:color w:val="000000"/>
          <w:sz w:val="24"/>
          <w:szCs w:val="24"/>
        </w:rPr>
        <w:t>unlawful</w:t>
      </w:r>
      <w:proofErr w:type="gramEnd"/>
    </w:p>
    <w:p w14:paraId="3B9A3F2F" w14:textId="77777777" w:rsidR="003B46DA" w:rsidRDefault="00000000">
      <w:pPr>
        <w:numPr>
          <w:ilvl w:val="0"/>
          <w:numId w:val="18"/>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Data is required for legal </w:t>
      </w:r>
      <w:proofErr w:type="gramStart"/>
      <w:r>
        <w:rPr>
          <w:rFonts w:ascii="Arial" w:eastAsia="Arial" w:hAnsi="Arial" w:cs="Arial"/>
          <w:color w:val="000000"/>
          <w:sz w:val="24"/>
          <w:szCs w:val="24"/>
        </w:rPr>
        <w:t>cases</w:t>
      </w:r>
      <w:proofErr w:type="gramEnd"/>
    </w:p>
    <w:p w14:paraId="2776CA3D" w14:textId="77777777" w:rsidR="003B46DA" w:rsidRDefault="00000000">
      <w:pPr>
        <w:numPr>
          <w:ilvl w:val="0"/>
          <w:numId w:val="18"/>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There is a pending request for </w:t>
      </w:r>
      <w:proofErr w:type="gramStart"/>
      <w:r>
        <w:rPr>
          <w:rFonts w:ascii="Arial" w:eastAsia="Arial" w:hAnsi="Arial" w:cs="Arial"/>
          <w:color w:val="000000"/>
          <w:sz w:val="24"/>
          <w:szCs w:val="24"/>
        </w:rPr>
        <w:t>erasure</w:t>
      </w:r>
      <w:proofErr w:type="gramEnd"/>
    </w:p>
    <w:p w14:paraId="133949AC" w14:textId="77777777" w:rsidR="003B46DA" w:rsidRDefault="003B46DA">
      <w:pPr>
        <w:spacing w:after="0" w:line="240" w:lineRule="auto"/>
        <w:rPr>
          <w:rFonts w:ascii="Arial" w:eastAsia="Arial" w:hAnsi="Arial" w:cs="Arial"/>
          <w:sz w:val="24"/>
          <w:szCs w:val="24"/>
        </w:rPr>
      </w:pPr>
    </w:p>
    <w:p w14:paraId="17CC1837"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 xml:space="preserve">HPCF will ensure any </w:t>
      </w:r>
      <w:proofErr w:type="gramStart"/>
      <w:r>
        <w:rPr>
          <w:rFonts w:ascii="Arial" w:eastAsia="Arial" w:hAnsi="Arial" w:cs="Arial"/>
          <w:sz w:val="24"/>
          <w:szCs w:val="24"/>
        </w:rPr>
        <w:t>third party</w:t>
      </w:r>
      <w:proofErr w:type="gramEnd"/>
      <w:r>
        <w:rPr>
          <w:rFonts w:ascii="Arial" w:eastAsia="Arial" w:hAnsi="Arial" w:cs="Arial"/>
          <w:sz w:val="24"/>
          <w:szCs w:val="24"/>
        </w:rPr>
        <w:t xml:space="preserve"> data processors are actioned to rectify the data.</w:t>
      </w:r>
    </w:p>
    <w:p w14:paraId="0BC9A976" w14:textId="77777777" w:rsidR="003B46DA" w:rsidRDefault="003B46DA">
      <w:pPr>
        <w:spacing w:after="0" w:line="240" w:lineRule="auto"/>
        <w:rPr>
          <w:rFonts w:ascii="Arial" w:eastAsia="Arial" w:hAnsi="Arial" w:cs="Arial"/>
          <w:sz w:val="24"/>
          <w:szCs w:val="24"/>
        </w:rPr>
      </w:pPr>
    </w:p>
    <w:tbl>
      <w:tblPr>
        <w:tblStyle w:val="aff3"/>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4445BA38" w14:textId="77777777">
        <w:trPr>
          <w:trHeight w:val="370"/>
        </w:trPr>
        <w:tc>
          <w:tcPr>
            <w:tcW w:w="1083" w:type="dxa"/>
            <w:shd w:val="clear" w:color="auto" w:fill="8DB3E2"/>
          </w:tcPr>
          <w:p w14:paraId="5276BF2D" w14:textId="77777777" w:rsidR="003B46DA" w:rsidRDefault="00000000">
            <w:pPr>
              <w:jc w:val="center"/>
              <w:rPr>
                <w:rFonts w:ascii="Arial" w:eastAsia="Arial" w:hAnsi="Arial" w:cs="Arial"/>
                <w:sz w:val="24"/>
                <w:szCs w:val="24"/>
              </w:rPr>
            </w:pPr>
            <w:r>
              <w:rPr>
                <w:rFonts w:ascii="Arial" w:eastAsia="Arial" w:hAnsi="Arial" w:cs="Arial"/>
                <w:sz w:val="24"/>
                <w:szCs w:val="24"/>
              </w:rPr>
              <w:t>14</w:t>
            </w:r>
          </w:p>
        </w:tc>
        <w:tc>
          <w:tcPr>
            <w:tcW w:w="7142" w:type="dxa"/>
          </w:tcPr>
          <w:p w14:paraId="3090FABD" w14:textId="77777777" w:rsidR="003B46DA" w:rsidRDefault="00000000">
            <w:pPr>
              <w:rPr>
                <w:rFonts w:ascii="Arial" w:eastAsia="Arial" w:hAnsi="Arial" w:cs="Arial"/>
                <w:sz w:val="24"/>
                <w:szCs w:val="24"/>
              </w:rPr>
            </w:pPr>
            <w:r>
              <w:rPr>
                <w:rFonts w:ascii="Arial" w:eastAsia="Arial" w:hAnsi="Arial" w:cs="Arial"/>
                <w:sz w:val="24"/>
                <w:szCs w:val="24"/>
              </w:rPr>
              <w:t>Data Controller and Obligations/ Duties</w:t>
            </w:r>
          </w:p>
        </w:tc>
        <w:tc>
          <w:tcPr>
            <w:tcW w:w="1273" w:type="dxa"/>
            <w:shd w:val="clear" w:color="auto" w:fill="8DB3E2"/>
          </w:tcPr>
          <w:p w14:paraId="44EFF2E3" w14:textId="77777777" w:rsidR="003B46DA" w:rsidRDefault="00000000">
            <w:pPr>
              <w:jc w:val="center"/>
              <w:rPr>
                <w:rFonts w:ascii="Arial" w:eastAsia="Arial" w:hAnsi="Arial" w:cs="Arial"/>
                <w:sz w:val="24"/>
                <w:szCs w:val="24"/>
              </w:rPr>
            </w:pPr>
            <w:r>
              <w:rPr>
                <w:rFonts w:ascii="Arial" w:eastAsia="Arial" w:hAnsi="Arial" w:cs="Arial"/>
                <w:sz w:val="24"/>
                <w:szCs w:val="24"/>
              </w:rPr>
              <w:t>9 - 10</w:t>
            </w:r>
          </w:p>
        </w:tc>
      </w:tr>
    </w:tbl>
    <w:p w14:paraId="4205C252" w14:textId="77777777" w:rsidR="003B46DA" w:rsidRDefault="003B46DA">
      <w:pPr>
        <w:spacing w:after="0" w:line="240" w:lineRule="auto"/>
        <w:rPr>
          <w:rFonts w:ascii="Arial" w:eastAsia="Arial" w:hAnsi="Arial" w:cs="Arial"/>
          <w:sz w:val="24"/>
          <w:szCs w:val="24"/>
        </w:rPr>
      </w:pPr>
    </w:p>
    <w:p w14:paraId="71FCA4AB" w14:textId="77777777" w:rsidR="003B46DA" w:rsidRDefault="00000000">
      <w:pPr>
        <w:spacing w:after="0" w:line="240" w:lineRule="auto"/>
        <w:rPr>
          <w:rFonts w:ascii="Arial" w:eastAsia="Arial" w:hAnsi="Arial" w:cs="Arial"/>
          <w:b/>
          <w:sz w:val="24"/>
          <w:szCs w:val="24"/>
        </w:rPr>
      </w:pPr>
      <w:r>
        <w:rPr>
          <w:rFonts w:ascii="Arial" w:eastAsia="Arial" w:hAnsi="Arial" w:cs="Arial"/>
          <w:b/>
          <w:sz w:val="24"/>
          <w:szCs w:val="24"/>
        </w:rPr>
        <w:t>Who is the data controller?</w:t>
      </w:r>
    </w:p>
    <w:p w14:paraId="04462F02" w14:textId="77777777" w:rsidR="003B46DA" w:rsidRDefault="003B46DA">
      <w:pPr>
        <w:spacing w:after="0" w:line="240" w:lineRule="auto"/>
        <w:rPr>
          <w:rFonts w:ascii="Arial" w:eastAsia="Arial" w:hAnsi="Arial" w:cs="Arial"/>
          <w:sz w:val="24"/>
          <w:szCs w:val="24"/>
        </w:rPr>
      </w:pPr>
    </w:p>
    <w:p w14:paraId="13860F02"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 xml:space="preserve">in the case of this policy is the data controller and as such determines the use to which personal data is </w:t>
      </w:r>
      <w:proofErr w:type="gramStart"/>
      <w:r>
        <w:rPr>
          <w:rFonts w:ascii="Arial" w:eastAsia="Arial" w:hAnsi="Arial" w:cs="Arial"/>
          <w:sz w:val="24"/>
          <w:szCs w:val="24"/>
        </w:rPr>
        <w:t>put:</w:t>
      </w:r>
      <w:proofErr w:type="gramEnd"/>
      <w:r>
        <w:rPr>
          <w:rFonts w:ascii="Arial" w:eastAsia="Arial" w:hAnsi="Arial" w:cs="Arial"/>
          <w:sz w:val="24"/>
          <w:szCs w:val="24"/>
        </w:rPr>
        <w:t xml:space="preserve"> why and how it is processed.</w:t>
      </w:r>
    </w:p>
    <w:p w14:paraId="18FA8ACF" w14:textId="77777777" w:rsidR="003B46DA" w:rsidRDefault="003B46DA">
      <w:pPr>
        <w:spacing w:after="0" w:line="240" w:lineRule="auto"/>
        <w:rPr>
          <w:rFonts w:ascii="Arial" w:eastAsia="Arial" w:hAnsi="Arial" w:cs="Arial"/>
          <w:sz w:val="24"/>
          <w:szCs w:val="24"/>
        </w:rPr>
      </w:pPr>
    </w:p>
    <w:p w14:paraId="5EABDAD3"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 xml:space="preserve">is accountable for the actions of all processors used whether they are for the purposes of Payroll, Pensions, </w:t>
      </w:r>
      <w:proofErr w:type="gramStart"/>
      <w:r>
        <w:rPr>
          <w:rFonts w:ascii="Arial" w:eastAsia="Arial" w:hAnsi="Arial" w:cs="Arial"/>
          <w:sz w:val="24"/>
          <w:szCs w:val="24"/>
        </w:rPr>
        <w:t>Management</w:t>
      </w:r>
      <w:proofErr w:type="gramEnd"/>
      <w:r>
        <w:rPr>
          <w:rFonts w:ascii="Arial" w:eastAsia="Arial" w:hAnsi="Arial" w:cs="Arial"/>
          <w:sz w:val="24"/>
          <w:szCs w:val="24"/>
        </w:rPr>
        <w:t xml:space="preserve"> or any other matter.</w:t>
      </w:r>
    </w:p>
    <w:p w14:paraId="01F6B044" w14:textId="77777777" w:rsidR="003B46DA" w:rsidRDefault="003B46DA">
      <w:pPr>
        <w:spacing w:after="0" w:line="240" w:lineRule="auto"/>
        <w:rPr>
          <w:rFonts w:ascii="Arial" w:eastAsia="Arial" w:hAnsi="Arial" w:cs="Arial"/>
          <w:sz w:val="24"/>
          <w:szCs w:val="24"/>
        </w:rPr>
      </w:pPr>
    </w:p>
    <w:p w14:paraId="6FD4CB7C"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responsibilities include:</w:t>
      </w:r>
    </w:p>
    <w:p w14:paraId="518F4963" w14:textId="77777777" w:rsidR="003B46DA" w:rsidRDefault="003B46DA">
      <w:pPr>
        <w:spacing w:after="0" w:line="240" w:lineRule="auto"/>
        <w:rPr>
          <w:rFonts w:ascii="Arial" w:eastAsia="Arial" w:hAnsi="Arial" w:cs="Arial"/>
          <w:sz w:val="24"/>
          <w:szCs w:val="24"/>
        </w:rPr>
      </w:pPr>
    </w:p>
    <w:p w14:paraId="00FF36C2" w14:textId="77777777" w:rsidR="003B46DA" w:rsidRDefault="00000000">
      <w:pPr>
        <w:numPr>
          <w:ilvl w:val="0"/>
          <w:numId w:val="1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Implementing any technical measures relating to data</w:t>
      </w:r>
    </w:p>
    <w:p w14:paraId="59E45125" w14:textId="77777777" w:rsidR="003B46DA" w:rsidRDefault="00000000">
      <w:pPr>
        <w:numPr>
          <w:ilvl w:val="0"/>
          <w:numId w:val="1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Privacy Notices</w:t>
      </w:r>
    </w:p>
    <w:p w14:paraId="2709D9C7" w14:textId="77777777" w:rsidR="003B46DA" w:rsidRDefault="00000000">
      <w:pPr>
        <w:numPr>
          <w:ilvl w:val="0"/>
          <w:numId w:val="1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Staff training</w:t>
      </w:r>
    </w:p>
    <w:p w14:paraId="3FF4645C" w14:textId="77777777" w:rsidR="003B46DA" w:rsidRDefault="00000000">
      <w:pPr>
        <w:numPr>
          <w:ilvl w:val="0"/>
          <w:numId w:val="1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Monitoring adherence to conduct </w:t>
      </w:r>
      <w:proofErr w:type="gramStart"/>
      <w:r>
        <w:rPr>
          <w:rFonts w:ascii="Arial" w:eastAsia="Arial" w:hAnsi="Arial" w:cs="Arial"/>
          <w:color w:val="000000"/>
          <w:sz w:val="24"/>
          <w:szCs w:val="24"/>
        </w:rPr>
        <w:t>rules</w:t>
      </w:r>
      <w:proofErr w:type="gramEnd"/>
    </w:p>
    <w:p w14:paraId="1DBAF8B0" w14:textId="77777777" w:rsidR="003B46DA" w:rsidRDefault="00000000">
      <w:pPr>
        <w:numPr>
          <w:ilvl w:val="0"/>
          <w:numId w:val="1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Evidence compliance </w:t>
      </w:r>
    </w:p>
    <w:p w14:paraId="28E3348E" w14:textId="77777777" w:rsidR="003B46DA" w:rsidRDefault="00000000">
      <w:pPr>
        <w:numPr>
          <w:ilvl w:val="0"/>
          <w:numId w:val="1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Maintaining policies and procedures about all processors involved, internally and externally </w:t>
      </w:r>
      <w:proofErr w:type="gramStart"/>
      <w:r>
        <w:rPr>
          <w:rFonts w:ascii="Arial" w:eastAsia="Arial" w:hAnsi="Arial" w:cs="Arial"/>
          <w:color w:val="000000"/>
          <w:sz w:val="24"/>
          <w:szCs w:val="24"/>
        </w:rPr>
        <w:t>including:</w:t>
      </w:r>
      <w:proofErr w:type="gramEnd"/>
      <w:r>
        <w:rPr>
          <w:rFonts w:ascii="Arial" w:eastAsia="Arial" w:hAnsi="Arial" w:cs="Arial"/>
          <w:color w:val="000000"/>
          <w:sz w:val="24"/>
          <w:szCs w:val="24"/>
        </w:rPr>
        <w:t xml:space="preserve"> checking and updating contractual agreements, monitoring privacy policies and security. </w:t>
      </w:r>
    </w:p>
    <w:p w14:paraId="2F640367" w14:textId="77777777" w:rsidR="003B46DA" w:rsidRDefault="00000000">
      <w:pPr>
        <w:numPr>
          <w:ilvl w:val="0"/>
          <w:numId w:val="1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Take appropriate technical and organisational measures against unauthorised or unlawful processing of personal data against accidental loss, destruction of or damage to personal data using:</w:t>
      </w:r>
    </w:p>
    <w:p w14:paraId="2AE35BC3" w14:textId="77777777" w:rsidR="003B46DA" w:rsidRDefault="00000000">
      <w:pPr>
        <w:numPr>
          <w:ilvl w:val="1"/>
          <w:numId w:val="1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Encryption</w:t>
      </w:r>
    </w:p>
    <w:p w14:paraId="6F441D68" w14:textId="77777777" w:rsidR="003B46DA" w:rsidRDefault="00000000">
      <w:pPr>
        <w:numPr>
          <w:ilvl w:val="1"/>
          <w:numId w:val="1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Ongoing security reviews</w:t>
      </w:r>
    </w:p>
    <w:p w14:paraId="23290942" w14:textId="77777777" w:rsidR="003B46DA" w:rsidRDefault="00000000">
      <w:pPr>
        <w:numPr>
          <w:ilvl w:val="1"/>
          <w:numId w:val="1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Back-up and restoration of facilities</w:t>
      </w:r>
    </w:p>
    <w:p w14:paraId="7854E0CC" w14:textId="77777777" w:rsidR="003B46DA" w:rsidRDefault="00000000">
      <w:pPr>
        <w:numPr>
          <w:ilvl w:val="1"/>
          <w:numId w:val="19"/>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Regular testing of contingency plans and security</w:t>
      </w:r>
    </w:p>
    <w:p w14:paraId="6B40D84F" w14:textId="77777777" w:rsidR="003B46DA" w:rsidRDefault="003B46DA">
      <w:pPr>
        <w:spacing w:after="0" w:line="240" w:lineRule="auto"/>
        <w:rPr>
          <w:rFonts w:ascii="Arial" w:eastAsia="Arial" w:hAnsi="Arial" w:cs="Arial"/>
          <w:sz w:val="24"/>
          <w:szCs w:val="24"/>
        </w:rPr>
      </w:pPr>
    </w:p>
    <w:p w14:paraId="31B7459D"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will take consideration of the following areas (this list is not exhaustive)</w:t>
      </w:r>
    </w:p>
    <w:p w14:paraId="5EF655B3" w14:textId="77777777" w:rsidR="003B46DA" w:rsidRDefault="003B46DA">
      <w:pPr>
        <w:spacing w:after="0" w:line="240" w:lineRule="auto"/>
        <w:rPr>
          <w:rFonts w:ascii="Arial" w:eastAsia="Arial" w:hAnsi="Arial" w:cs="Arial"/>
          <w:sz w:val="24"/>
          <w:szCs w:val="24"/>
        </w:rPr>
      </w:pPr>
    </w:p>
    <w:p w14:paraId="2B42A0AD" w14:textId="77777777" w:rsidR="003B46DA" w:rsidRDefault="00000000">
      <w:pPr>
        <w:numPr>
          <w:ilvl w:val="0"/>
          <w:numId w:val="2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Smartphone security, password protection an erasure if </w:t>
      </w:r>
      <w:proofErr w:type="gramStart"/>
      <w:r>
        <w:rPr>
          <w:rFonts w:ascii="Arial" w:eastAsia="Arial" w:hAnsi="Arial" w:cs="Arial"/>
          <w:color w:val="000000"/>
          <w:sz w:val="24"/>
          <w:szCs w:val="24"/>
        </w:rPr>
        <w:t>lost</w:t>
      </w:r>
      <w:proofErr w:type="gramEnd"/>
    </w:p>
    <w:p w14:paraId="361ACEDC" w14:textId="77777777" w:rsidR="003B46DA" w:rsidRDefault="00000000">
      <w:pPr>
        <w:numPr>
          <w:ilvl w:val="0"/>
          <w:numId w:val="2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Laptop encryption and the amount of data </w:t>
      </w:r>
      <w:proofErr w:type="gramStart"/>
      <w:r>
        <w:rPr>
          <w:rFonts w:ascii="Arial" w:eastAsia="Arial" w:hAnsi="Arial" w:cs="Arial"/>
          <w:color w:val="000000"/>
          <w:sz w:val="24"/>
          <w:szCs w:val="24"/>
        </w:rPr>
        <w:t>held</w:t>
      </w:r>
      <w:proofErr w:type="gramEnd"/>
    </w:p>
    <w:p w14:paraId="3D7EA8BC" w14:textId="77777777" w:rsidR="003B46DA" w:rsidRDefault="00000000">
      <w:pPr>
        <w:numPr>
          <w:ilvl w:val="0"/>
          <w:numId w:val="2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Physical security of filing and office computers</w:t>
      </w:r>
    </w:p>
    <w:p w14:paraId="3F1C13D5" w14:textId="77777777" w:rsidR="003B46DA" w:rsidRDefault="00000000">
      <w:pPr>
        <w:numPr>
          <w:ilvl w:val="0"/>
          <w:numId w:val="2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Password protection and resetting</w:t>
      </w:r>
    </w:p>
    <w:p w14:paraId="33319C8F" w14:textId="77777777" w:rsidR="003B46DA" w:rsidRDefault="00000000">
      <w:pPr>
        <w:numPr>
          <w:ilvl w:val="0"/>
          <w:numId w:val="2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Internet security and spyware protection</w:t>
      </w:r>
    </w:p>
    <w:p w14:paraId="114FED0C" w14:textId="77777777" w:rsidR="003B46DA" w:rsidRDefault="00000000">
      <w:pPr>
        <w:numPr>
          <w:ilvl w:val="0"/>
          <w:numId w:val="2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Email encryption, secure </w:t>
      </w:r>
      <w:proofErr w:type="gramStart"/>
      <w:r>
        <w:rPr>
          <w:rFonts w:ascii="Arial" w:eastAsia="Arial" w:hAnsi="Arial" w:cs="Arial"/>
          <w:color w:val="000000"/>
          <w:sz w:val="24"/>
          <w:szCs w:val="24"/>
        </w:rPr>
        <w:t>messaging</w:t>
      </w:r>
      <w:proofErr w:type="gramEnd"/>
      <w:r>
        <w:rPr>
          <w:rFonts w:ascii="Arial" w:eastAsia="Arial" w:hAnsi="Arial" w:cs="Arial"/>
          <w:color w:val="000000"/>
          <w:sz w:val="24"/>
          <w:szCs w:val="24"/>
        </w:rPr>
        <w:t xml:space="preserve"> and secure file sharing</w:t>
      </w:r>
    </w:p>
    <w:p w14:paraId="4245A9B2" w14:textId="77777777" w:rsidR="003B46DA" w:rsidRDefault="00000000">
      <w:pPr>
        <w:numPr>
          <w:ilvl w:val="0"/>
          <w:numId w:val="2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Back-up drives</w:t>
      </w:r>
    </w:p>
    <w:p w14:paraId="058BDE52" w14:textId="77777777" w:rsidR="003B46DA" w:rsidRDefault="00000000">
      <w:pPr>
        <w:numPr>
          <w:ilvl w:val="0"/>
          <w:numId w:val="2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Secure document disposal</w:t>
      </w:r>
    </w:p>
    <w:p w14:paraId="61DC9C4B" w14:textId="77777777" w:rsidR="003B46DA" w:rsidRDefault="00000000">
      <w:pPr>
        <w:numPr>
          <w:ilvl w:val="0"/>
          <w:numId w:val="2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Visibility of computer screens</w:t>
      </w:r>
    </w:p>
    <w:p w14:paraId="6764E566" w14:textId="77777777" w:rsidR="003B46DA" w:rsidRDefault="00000000">
      <w:pPr>
        <w:numPr>
          <w:ilvl w:val="0"/>
          <w:numId w:val="2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Telephone conversations in public or insecure environments</w:t>
      </w:r>
    </w:p>
    <w:p w14:paraId="24C1796F" w14:textId="77777777" w:rsidR="003B46DA" w:rsidRDefault="00000000">
      <w:pPr>
        <w:numPr>
          <w:ilvl w:val="0"/>
          <w:numId w:val="2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Policies covering use of personal devices of employees.</w:t>
      </w:r>
    </w:p>
    <w:p w14:paraId="2D5C6913" w14:textId="77777777" w:rsidR="003B46DA" w:rsidRDefault="003B46DA">
      <w:pPr>
        <w:spacing w:after="0" w:line="240" w:lineRule="auto"/>
        <w:rPr>
          <w:rFonts w:ascii="Arial" w:eastAsia="Arial" w:hAnsi="Arial" w:cs="Arial"/>
          <w:sz w:val="24"/>
          <w:szCs w:val="24"/>
        </w:rPr>
      </w:pPr>
    </w:p>
    <w:p w14:paraId="4D37B7E5"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Ongoing risk assessments will take place focussing on the risk of data falling into the wrong hands.</w:t>
      </w:r>
    </w:p>
    <w:p w14:paraId="6D96BCA8" w14:textId="77777777" w:rsidR="003B46DA" w:rsidRDefault="003B46DA">
      <w:pPr>
        <w:spacing w:after="0" w:line="240" w:lineRule="auto"/>
        <w:rPr>
          <w:rFonts w:ascii="Arial" w:eastAsia="Arial" w:hAnsi="Arial" w:cs="Arial"/>
          <w:sz w:val="24"/>
          <w:szCs w:val="24"/>
        </w:rPr>
      </w:pPr>
    </w:p>
    <w:p w14:paraId="4AD06B85" w14:textId="77777777" w:rsidR="003B46DA" w:rsidRDefault="003B46DA">
      <w:pPr>
        <w:spacing w:after="0" w:line="240" w:lineRule="auto"/>
        <w:rPr>
          <w:rFonts w:ascii="Arial" w:eastAsia="Arial" w:hAnsi="Arial" w:cs="Arial"/>
          <w:sz w:val="24"/>
          <w:szCs w:val="24"/>
        </w:rPr>
      </w:pPr>
    </w:p>
    <w:p w14:paraId="38B9BC23" w14:textId="77777777" w:rsidR="003B46DA" w:rsidRDefault="003B46DA">
      <w:pPr>
        <w:spacing w:after="0" w:line="240" w:lineRule="auto"/>
        <w:rPr>
          <w:rFonts w:ascii="Arial" w:eastAsia="Arial" w:hAnsi="Arial" w:cs="Arial"/>
          <w:sz w:val="24"/>
          <w:szCs w:val="24"/>
        </w:rPr>
      </w:pPr>
    </w:p>
    <w:tbl>
      <w:tblPr>
        <w:tblStyle w:val="aff4"/>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1B126DAD" w14:textId="77777777">
        <w:trPr>
          <w:trHeight w:val="370"/>
        </w:trPr>
        <w:tc>
          <w:tcPr>
            <w:tcW w:w="1083" w:type="dxa"/>
            <w:shd w:val="clear" w:color="auto" w:fill="8DB3E2"/>
          </w:tcPr>
          <w:p w14:paraId="487356FE" w14:textId="77777777" w:rsidR="003B46DA" w:rsidRDefault="00000000">
            <w:pPr>
              <w:jc w:val="center"/>
              <w:rPr>
                <w:rFonts w:ascii="Arial" w:eastAsia="Arial" w:hAnsi="Arial" w:cs="Arial"/>
                <w:sz w:val="24"/>
                <w:szCs w:val="24"/>
              </w:rPr>
            </w:pPr>
            <w:r>
              <w:rPr>
                <w:rFonts w:ascii="Arial" w:eastAsia="Arial" w:hAnsi="Arial" w:cs="Arial"/>
                <w:sz w:val="24"/>
                <w:szCs w:val="24"/>
              </w:rPr>
              <w:t>15</w:t>
            </w:r>
          </w:p>
        </w:tc>
        <w:tc>
          <w:tcPr>
            <w:tcW w:w="7142" w:type="dxa"/>
          </w:tcPr>
          <w:p w14:paraId="0BDD24AB" w14:textId="77777777" w:rsidR="003B46DA" w:rsidRDefault="00000000">
            <w:pPr>
              <w:rPr>
                <w:rFonts w:ascii="Arial" w:eastAsia="Arial" w:hAnsi="Arial" w:cs="Arial"/>
                <w:sz w:val="24"/>
                <w:szCs w:val="24"/>
              </w:rPr>
            </w:pPr>
            <w:r>
              <w:rPr>
                <w:rFonts w:ascii="Arial" w:eastAsia="Arial" w:hAnsi="Arial" w:cs="Arial"/>
                <w:sz w:val="24"/>
                <w:szCs w:val="24"/>
              </w:rPr>
              <w:t>Data Processor and Obligations</w:t>
            </w:r>
          </w:p>
        </w:tc>
        <w:tc>
          <w:tcPr>
            <w:tcW w:w="1273" w:type="dxa"/>
            <w:shd w:val="clear" w:color="auto" w:fill="8DB3E2"/>
          </w:tcPr>
          <w:p w14:paraId="3DD47828" w14:textId="77777777" w:rsidR="003B46DA" w:rsidRDefault="00000000">
            <w:pPr>
              <w:jc w:val="center"/>
              <w:rPr>
                <w:rFonts w:ascii="Arial" w:eastAsia="Arial" w:hAnsi="Arial" w:cs="Arial"/>
                <w:sz w:val="24"/>
                <w:szCs w:val="24"/>
              </w:rPr>
            </w:pPr>
            <w:r>
              <w:rPr>
                <w:rFonts w:ascii="Arial" w:eastAsia="Arial" w:hAnsi="Arial" w:cs="Arial"/>
                <w:sz w:val="24"/>
                <w:szCs w:val="24"/>
              </w:rPr>
              <w:t>11</w:t>
            </w:r>
          </w:p>
        </w:tc>
      </w:tr>
    </w:tbl>
    <w:p w14:paraId="2D0642D7" w14:textId="77777777" w:rsidR="003B46DA" w:rsidRDefault="003B46DA">
      <w:pPr>
        <w:spacing w:after="0" w:line="240" w:lineRule="auto"/>
        <w:rPr>
          <w:rFonts w:ascii="Arial" w:eastAsia="Arial" w:hAnsi="Arial" w:cs="Arial"/>
          <w:sz w:val="24"/>
          <w:szCs w:val="24"/>
        </w:rPr>
      </w:pPr>
    </w:p>
    <w:p w14:paraId="643F0666"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Processers HPCF</w:t>
      </w:r>
      <w:r>
        <w:rPr>
          <w:rFonts w:ascii="Arial" w:eastAsia="Arial" w:hAnsi="Arial" w:cs="Arial"/>
          <w:i/>
          <w:sz w:val="24"/>
          <w:szCs w:val="24"/>
        </w:rPr>
        <w:t xml:space="preserve"> </w:t>
      </w:r>
      <w:r>
        <w:rPr>
          <w:rFonts w:ascii="Arial" w:eastAsia="Arial" w:hAnsi="Arial" w:cs="Arial"/>
          <w:sz w:val="24"/>
          <w:szCs w:val="24"/>
        </w:rPr>
        <w:t>use also have direct compliance obligations relating to GDPR and can face direct enforcement actions or penalties.</w:t>
      </w:r>
    </w:p>
    <w:p w14:paraId="60E55E28" w14:textId="77777777" w:rsidR="003B46DA" w:rsidRDefault="003B46DA">
      <w:pPr>
        <w:spacing w:after="0" w:line="240" w:lineRule="auto"/>
        <w:rPr>
          <w:rFonts w:ascii="Arial" w:eastAsia="Arial" w:hAnsi="Arial" w:cs="Arial"/>
          <w:sz w:val="24"/>
          <w:szCs w:val="24"/>
        </w:rPr>
      </w:pPr>
    </w:p>
    <w:p w14:paraId="5A59FBF9"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lastRenderedPageBreak/>
        <w:t>HPCF</w:t>
      </w:r>
      <w:r>
        <w:rPr>
          <w:rFonts w:ascii="Arial" w:eastAsia="Arial" w:hAnsi="Arial" w:cs="Arial"/>
          <w:i/>
          <w:sz w:val="24"/>
          <w:szCs w:val="24"/>
        </w:rPr>
        <w:t xml:space="preserve"> </w:t>
      </w:r>
      <w:r>
        <w:rPr>
          <w:rFonts w:ascii="Arial" w:eastAsia="Arial" w:hAnsi="Arial" w:cs="Arial"/>
          <w:sz w:val="24"/>
          <w:szCs w:val="24"/>
        </w:rPr>
        <w:t xml:space="preserve">will only appoint processors who comply with the </w:t>
      </w:r>
      <w:proofErr w:type="gramStart"/>
      <w:r>
        <w:rPr>
          <w:rFonts w:ascii="Arial" w:eastAsia="Arial" w:hAnsi="Arial" w:cs="Arial"/>
          <w:sz w:val="24"/>
          <w:szCs w:val="24"/>
        </w:rPr>
        <w:t>GDPR</w:t>
      </w:r>
      <w:proofErr w:type="gramEnd"/>
      <w:r>
        <w:rPr>
          <w:rFonts w:ascii="Arial" w:eastAsia="Arial" w:hAnsi="Arial" w:cs="Arial"/>
          <w:sz w:val="24"/>
          <w:szCs w:val="24"/>
        </w:rPr>
        <w:t xml:space="preserve"> and written agreements will be in place that includes:</w:t>
      </w:r>
    </w:p>
    <w:p w14:paraId="49245852" w14:textId="77777777" w:rsidR="003B46DA" w:rsidRDefault="003B46DA">
      <w:pPr>
        <w:spacing w:after="0" w:line="240" w:lineRule="auto"/>
        <w:rPr>
          <w:rFonts w:ascii="Arial" w:eastAsia="Arial" w:hAnsi="Arial" w:cs="Arial"/>
          <w:sz w:val="24"/>
          <w:szCs w:val="24"/>
        </w:rPr>
      </w:pPr>
    </w:p>
    <w:p w14:paraId="125D2BF7" w14:textId="77777777" w:rsidR="003B46DA" w:rsidRDefault="00000000">
      <w:pPr>
        <w:numPr>
          <w:ilvl w:val="0"/>
          <w:numId w:val="1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Only acting on the Controllers instructions</w:t>
      </w:r>
    </w:p>
    <w:p w14:paraId="1B6C64F8" w14:textId="77777777" w:rsidR="003B46DA" w:rsidRDefault="00000000">
      <w:pPr>
        <w:numPr>
          <w:ilvl w:val="0"/>
          <w:numId w:val="1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Confidentiality obligations for all personnel with access</w:t>
      </w:r>
    </w:p>
    <w:p w14:paraId="286A4773" w14:textId="77777777" w:rsidR="003B46DA" w:rsidRDefault="00000000">
      <w:pPr>
        <w:numPr>
          <w:ilvl w:val="0"/>
          <w:numId w:val="1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Data security obligations</w:t>
      </w:r>
    </w:p>
    <w:p w14:paraId="1043D9F3" w14:textId="77777777" w:rsidR="003B46DA" w:rsidRDefault="00000000">
      <w:pPr>
        <w:numPr>
          <w:ilvl w:val="0"/>
          <w:numId w:val="1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Rules for appointing sub-</w:t>
      </w:r>
      <w:proofErr w:type="gramStart"/>
      <w:r>
        <w:rPr>
          <w:rFonts w:ascii="Arial" w:eastAsia="Arial" w:hAnsi="Arial" w:cs="Arial"/>
          <w:color w:val="000000"/>
          <w:sz w:val="24"/>
          <w:szCs w:val="24"/>
        </w:rPr>
        <w:t>processors</w:t>
      </w:r>
      <w:proofErr w:type="gramEnd"/>
    </w:p>
    <w:p w14:paraId="160D0A95" w14:textId="77777777" w:rsidR="003B46DA" w:rsidRDefault="00000000">
      <w:pPr>
        <w:numPr>
          <w:ilvl w:val="0"/>
          <w:numId w:val="1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Implementation of assistance in complying with data subject requests</w:t>
      </w:r>
    </w:p>
    <w:p w14:paraId="0D5BBEAA" w14:textId="77777777" w:rsidR="003B46DA" w:rsidRDefault="00000000">
      <w:pPr>
        <w:numPr>
          <w:ilvl w:val="0"/>
          <w:numId w:val="1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Assisting Controllers in getting approval as required</w:t>
      </w:r>
    </w:p>
    <w:p w14:paraId="13AE2CA5" w14:textId="77777777" w:rsidR="003B46DA" w:rsidRDefault="00000000">
      <w:pPr>
        <w:numPr>
          <w:ilvl w:val="0"/>
          <w:numId w:val="1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Returning or destroying data at the end of a relationship</w:t>
      </w:r>
    </w:p>
    <w:p w14:paraId="1BF361DA" w14:textId="77777777" w:rsidR="003B46DA" w:rsidRDefault="00000000">
      <w:pPr>
        <w:numPr>
          <w:ilvl w:val="0"/>
          <w:numId w:val="15"/>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Providing the Controller with the information necessary to demonstrate GDPR </w:t>
      </w:r>
      <w:proofErr w:type="gramStart"/>
      <w:r>
        <w:rPr>
          <w:rFonts w:ascii="Arial" w:eastAsia="Arial" w:hAnsi="Arial" w:cs="Arial"/>
          <w:color w:val="000000"/>
          <w:sz w:val="24"/>
          <w:szCs w:val="24"/>
        </w:rPr>
        <w:t>compliance</w:t>
      </w:r>
      <w:proofErr w:type="gramEnd"/>
    </w:p>
    <w:p w14:paraId="62FDAC9A" w14:textId="77777777" w:rsidR="003B46DA" w:rsidRDefault="003B46DA">
      <w:pPr>
        <w:pBdr>
          <w:top w:val="nil"/>
          <w:left w:val="nil"/>
          <w:bottom w:val="nil"/>
          <w:right w:val="nil"/>
          <w:between w:val="nil"/>
        </w:pBdr>
        <w:spacing w:after="0" w:line="240" w:lineRule="auto"/>
        <w:ind w:left="720"/>
        <w:rPr>
          <w:rFonts w:ascii="Arial" w:eastAsia="Arial" w:hAnsi="Arial" w:cs="Arial"/>
          <w:color w:val="000000"/>
          <w:sz w:val="24"/>
          <w:szCs w:val="24"/>
        </w:rPr>
      </w:pPr>
    </w:p>
    <w:p w14:paraId="38D389EE" w14:textId="77777777" w:rsidR="003B46DA"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If any processor starts deviating from</w:t>
      </w:r>
      <w:r>
        <w:rPr>
          <w:rFonts w:ascii="Arial" w:eastAsia="Arial" w:hAnsi="Arial" w:cs="Arial"/>
          <w:i/>
          <w:sz w:val="24"/>
          <w:szCs w:val="24"/>
        </w:rPr>
        <w:t xml:space="preserve"> </w:t>
      </w:r>
      <w:r>
        <w:rPr>
          <w:rFonts w:ascii="Arial" w:eastAsia="Arial" w:hAnsi="Arial" w:cs="Arial"/>
          <w:sz w:val="24"/>
          <w:szCs w:val="24"/>
        </w:rPr>
        <w:t xml:space="preserve">HPCF </w:t>
      </w:r>
      <w:r>
        <w:rPr>
          <w:rFonts w:ascii="Arial" w:eastAsia="Arial" w:hAnsi="Arial" w:cs="Arial"/>
          <w:color w:val="000000"/>
          <w:sz w:val="24"/>
          <w:szCs w:val="24"/>
        </w:rPr>
        <w:t xml:space="preserve">written instructions, </w:t>
      </w: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color w:val="000000"/>
          <w:sz w:val="24"/>
          <w:szCs w:val="24"/>
        </w:rPr>
        <w:t xml:space="preserve">will rectify this as it is </w:t>
      </w: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color w:val="000000"/>
          <w:sz w:val="24"/>
          <w:szCs w:val="24"/>
        </w:rPr>
        <w:t>who is responsible under GDPR. The processor is required to report any breaches from their side to</w:t>
      </w:r>
      <w:r>
        <w:rPr>
          <w:rFonts w:ascii="Arial" w:eastAsia="Arial" w:hAnsi="Arial" w:cs="Arial"/>
          <w:sz w:val="24"/>
          <w:szCs w:val="24"/>
        </w:rPr>
        <w:t xml:space="preserve"> HPCF</w:t>
      </w:r>
      <w:r>
        <w:rPr>
          <w:rFonts w:ascii="Arial" w:eastAsia="Arial" w:hAnsi="Arial" w:cs="Arial"/>
          <w:color w:val="000000"/>
          <w:sz w:val="24"/>
          <w:szCs w:val="24"/>
        </w:rPr>
        <w:t>.</w:t>
      </w:r>
    </w:p>
    <w:p w14:paraId="265F3E36" w14:textId="77777777" w:rsidR="003B46DA" w:rsidRDefault="003B46DA">
      <w:pPr>
        <w:pBdr>
          <w:top w:val="nil"/>
          <w:left w:val="nil"/>
          <w:bottom w:val="nil"/>
          <w:right w:val="nil"/>
          <w:between w:val="nil"/>
        </w:pBdr>
        <w:spacing w:after="0" w:line="240" w:lineRule="auto"/>
        <w:rPr>
          <w:rFonts w:ascii="Arial" w:eastAsia="Arial" w:hAnsi="Arial" w:cs="Arial"/>
          <w:color w:val="000000"/>
          <w:sz w:val="24"/>
          <w:szCs w:val="24"/>
        </w:rPr>
      </w:pPr>
    </w:p>
    <w:p w14:paraId="2EE273C9" w14:textId="77777777" w:rsidR="003B46DA" w:rsidRDefault="00000000">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All processors used by </w:t>
      </w:r>
      <w:r>
        <w:rPr>
          <w:rFonts w:ascii="Arial" w:eastAsia="Arial" w:hAnsi="Arial" w:cs="Arial"/>
          <w:sz w:val="24"/>
          <w:szCs w:val="24"/>
        </w:rPr>
        <w:t xml:space="preserve">HPCF </w:t>
      </w:r>
      <w:r>
        <w:rPr>
          <w:rFonts w:ascii="Arial" w:eastAsia="Arial" w:hAnsi="Arial" w:cs="Arial"/>
          <w:color w:val="000000"/>
          <w:sz w:val="24"/>
          <w:szCs w:val="24"/>
        </w:rPr>
        <w:t>need to comply with requirements for:</w:t>
      </w:r>
    </w:p>
    <w:p w14:paraId="4080BB83" w14:textId="77777777" w:rsidR="003B46DA" w:rsidRDefault="00000000">
      <w:pPr>
        <w:numPr>
          <w:ilvl w:val="0"/>
          <w:numId w:val="1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Record keeping</w:t>
      </w:r>
    </w:p>
    <w:p w14:paraId="25A67419" w14:textId="77777777" w:rsidR="003B46DA" w:rsidRDefault="00000000">
      <w:pPr>
        <w:numPr>
          <w:ilvl w:val="0"/>
          <w:numId w:val="1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Security</w:t>
      </w:r>
    </w:p>
    <w:p w14:paraId="7DC09EF2" w14:textId="77777777" w:rsidR="003B46DA" w:rsidRDefault="00000000">
      <w:pPr>
        <w:numPr>
          <w:ilvl w:val="0"/>
          <w:numId w:val="1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Breach reporting</w:t>
      </w:r>
    </w:p>
    <w:p w14:paraId="619EAF23" w14:textId="77777777" w:rsidR="003B46DA" w:rsidRDefault="00000000">
      <w:pPr>
        <w:numPr>
          <w:ilvl w:val="0"/>
          <w:numId w:val="1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Data protection officer appointment</w:t>
      </w:r>
    </w:p>
    <w:p w14:paraId="1FB1AA0F" w14:textId="77777777" w:rsidR="003B46DA" w:rsidRDefault="00000000">
      <w:pPr>
        <w:numPr>
          <w:ilvl w:val="0"/>
          <w:numId w:val="11"/>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Restrictions on cross-border transfer.</w:t>
      </w:r>
    </w:p>
    <w:p w14:paraId="7DD5BAD7" w14:textId="77777777" w:rsidR="003B46DA" w:rsidRDefault="003B46DA">
      <w:pPr>
        <w:pBdr>
          <w:top w:val="nil"/>
          <w:left w:val="nil"/>
          <w:bottom w:val="nil"/>
          <w:right w:val="nil"/>
          <w:between w:val="nil"/>
        </w:pBdr>
        <w:spacing w:after="0" w:line="240" w:lineRule="auto"/>
        <w:rPr>
          <w:rFonts w:ascii="Arial" w:eastAsia="Arial" w:hAnsi="Arial" w:cs="Arial"/>
          <w:color w:val="000000"/>
          <w:sz w:val="24"/>
          <w:szCs w:val="24"/>
        </w:rPr>
      </w:pPr>
    </w:p>
    <w:tbl>
      <w:tblPr>
        <w:tblStyle w:val="aff5"/>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1DA13F3B" w14:textId="77777777">
        <w:trPr>
          <w:trHeight w:val="370"/>
        </w:trPr>
        <w:tc>
          <w:tcPr>
            <w:tcW w:w="1083" w:type="dxa"/>
            <w:shd w:val="clear" w:color="auto" w:fill="8DB3E2"/>
          </w:tcPr>
          <w:p w14:paraId="0B6DCF8E" w14:textId="77777777" w:rsidR="003B46DA" w:rsidRDefault="00000000">
            <w:pPr>
              <w:jc w:val="center"/>
              <w:rPr>
                <w:rFonts w:ascii="Arial" w:eastAsia="Arial" w:hAnsi="Arial" w:cs="Arial"/>
                <w:sz w:val="24"/>
                <w:szCs w:val="24"/>
              </w:rPr>
            </w:pPr>
            <w:r>
              <w:rPr>
                <w:rFonts w:ascii="Arial" w:eastAsia="Arial" w:hAnsi="Arial" w:cs="Arial"/>
                <w:sz w:val="24"/>
                <w:szCs w:val="24"/>
              </w:rPr>
              <w:t>16</w:t>
            </w:r>
          </w:p>
        </w:tc>
        <w:tc>
          <w:tcPr>
            <w:tcW w:w="7142" w:type="dxa"/>
          </w:tcPr>
          <w:p w14:paraId="0EC04166" w14:textId="77777777" w:rsidR="003B46DA" w:rsidRDefault="00000000">
            <w:pPr>
              <w:rPr>
                <w:rFonts w:ascii="Arial" w:eastAsia="Arial" w:hAnsi="Arial" w:cs="Arial"/>
                <w:sz w:val="24"/>
                <w:szCs w:val="24"/>
              </w:rPr>
            </w:pPr>
            <w:r>
              <w:rPr>
                <w:rFonts w:ascii="Arial" w:eastAsia="Arial" w:hAnsi="Arial" w:cs="Arial"/>
                <w:sz w:val="24"/>
                <w:szCs w:val="24"/>
              </w:rPr>
              <w:t>Why HPCF hold data</w:t>
            </w:r>
          </w:p>
        </w:tc>
        <w:tc>
          <w:tcPr>
            <w:tcW w:w="1273" w:type="dxa"/>
            <w:shd w:val="clear" w:color="auto" w:fill="8DB3E2"/>
          </w:tcPr>
          <w:p w14:paraId="00998C1F" w14:textId="77777777" w:rsidR="003B46DA" w:rsidRDefault="00000000">
            <w:pPr>
              <w:jc w:val="center"/>
              <w:rPr>
                <w:rFonts w:ascii="Arial" w:eastAsia="Arial" w:hAnsi="Arial" w:cs="Arial"/>
                <w:sz w:val="24"/>
                <w:szCs w:val="24"/>
              </w:rPr>
            </w:pPr>
            <w:r>
              <w:rPr>
                <w:rFonts w:ascii="Arial" w:eastAsia="Arial" w:hAnsi="Arial" w:cs="Arial"/>
                <w:sz w:val="24"/>
                <w:szCs w:val="24"/>
              </w:rPr>
              <w:t>11 - 12</w:t>
            </w:r>
          </w:p>
        </w:tc>
      </w:tr>
    </w:tbl>
    <w:p w14:paraId="4E03763A" w14:textId="77777777" w:rsidR="003B46DA" w:rsidRDefault="003B46DA">
      <w:pPr>
        <w:spacing w:after="0" w:line="240" w:lineRule="auto"/>
        <w:rPr>
          <w:rFonts w:ascii="Arial" w:eastAsia="Arial" w:hAnsi="Arial" w:cs="Arial"/>
          <w:sz w:val="24"/>
          <w:szCs w:val="24"/>
        </w:rPr>
      </w:pPr>
    </w:p>
    <w:p w14:paraId="75DB7276" w14:textId="77777777" w:rsidR="003B46DA" w:rsidRDefault="00000000">
      <w:pPr>
        <w:rPr>
          <w:rFonts w:ascii="Arial" w:eastAsia="Arial" w:hAnsi="Arial" w:cs="Arial"/>
          <w:sz w:val="24"/>
          <w:szCs w:val="24"/>
        </w:rPr>
      </w:pPr>
      <w:r>
        <w:rPr>
          <w:rFonts w:ascii="Arial" w:eastAsia="Arial" w:hAnsi="Arial" w:cs="Arial"/>
          <w:sz w:val="24"/>
          <w:szCs w:val="24"/>
        </w:rPr>
        <w:t>HPCF cannot collect data on a just in case basis. This means decisions made relating to data take account of what the personal data will be used for, what data is required and how long it is required.</w:t>
      </w:r>
      <w:r>
        <w:rPr>
          <w:sz w:val="24"/>
          <w:szCs w:val="24"/>
        </w:rPr>
        <w:t xml:space="preserve">  </w:t>
      </w:r>
      <w:r>
        <w:rPr>
          <w:rFonts w:ascii="Arial" w:eastAsia="Arial" w:hAnsi="Arial" w:cs="Arial"/>
          <w:sz w:val="24"/>
          <w:szCs w:val="24"/>
        </w:rPr>
        <w:t>HPCF hold data for the following reasons:</w:t>
      </w:r>
    </w:p>
    <w:p w14:paraId="7EC303DC" w14:textId="77777777" w:rsidR="003B46DA" w:rsidRDefault="003B46DA">
      <w:pPr>
        <w:pBdr>
          <w:top w:val="nil"/>
          <w:left w:val="nil"/>
          <w:bottom w:val="nil"/>
          <w:right w:val="nil"/>
          <w:between w:val="nil"/>
        </w:pBdr>
        <w:spacing w:after="0"/>
        <w:ind w:left="720"/>
        <w:rPr>
          <w:rFonts w:ascii="Arial" w:eastAsia="Arial" w:hAnsi="Arial" w:cs="Arial"/>
          <w:color w:val="000000"/>
          <w:sz w:val="24"/>
          <w:szCs w:val="24"/>
        </w:rPr>
      </w:pPr>
    </w:p>
    <w:p w14:paraId="1A781DD0" w14:textId="77777777" w:rsidR="003B46DA" w:rsidRDefault="00000000">
      <w:pPr>
        <w:numPr>
          <w:ilvl w:val="0"/>
          <w:numId w:val="2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sz w:val="24"/>
          <w:szCs w:val="24"/>
        </w:rPr>
        <w:t>Volunteering</w:t>
      </w:r>
    </w:p>
    <w:p w14:paraId="0D1C7707" w14:textId="77777777" w:rsidR="003B46DA" w:rsidRDefault="00000000">
      <w:pPr>
        <w:numPr>
          <w:ilvl w:val="0"/>
          <w:numId w:val="2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sz w:val="24"/>
          <w:szCs w:val="24"/>
        </w:rPr>
        <w:t>Events Booking</w:t>
      </w:r>
    </w:p>
    <w:p w14:paraId="180EFF71" w14:textId="77777777" w:rsidR="003B46DA" w:rsidRDefault="00000000">
      <w:pPr>
        <w:numPr>
          <w:ilvl w:val="0"/>
          <w:numId w:val="2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Participation/ Training/ Research</w:t>
      </w:r>
    </w:p>
    <w:p w14:paraId="126A58DC" w14:textId="77777777" w:rsidR="003B46DA" w:rsidRDefault="00000000">
      <w:pPr>
        <w:numPr>
          <w:ilvl w:val="0"/>
          <w:numId w:val="2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Family Based Trips/ Activities/ Events</w:t>
      </w:r>
    </w:p>
    <w:p w14:paraId="14DFBC5A" w14:textId="77777777" w:rsidR="003B46DA" w:rsidRDefault="00000000">
      <w:pPr>
        <w:numPr>
          <w:ilvl w:val="0"/>
          <w:numId w:val="2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Enquiring about our organisation and its work</w:t>
      </w:r>
    </w:p>
    <w:p w14:paraId="664986A9" w14:textId="77777777" w:rsidR="003B46DA" w:rsidRDefault="00000000">
      <w:pPr>
        <w:numPr>
          <w:ilvl w:val="0"/>
          <w:numId w:val="2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Subscribing to e-news for updates about our work</w:t>
      </w:r>
    </w:p>
    <w:p w14:paraId="2DBFE38D" w14:textId="77777777" w:rsidR="003B46DA" w:rsidRDefault="00000000">
      <w:pPr>
        <w:numPr>
          <w:ilvl w:val="0"/>
          <w:numId w:val="21"/>
        </w:numPr>
        <w:pBdr>
          <w:top w:val="nil"/>
          <w:left w:val="nil"/>
          <w:bottom w:val="nil"/>
          <w:right w:val="nil"/>
          <w:between w:val="nil"/>
        </w:pBdr>
        <w:spacing w:after="0"/>
        <w:rPr>
          <w:rFonts w:ascii="Arial" w:eastAsia="Arial" w:hAnsi="Arial" w:cs="Arial"/>
          <w:color w:val="000000"/>
          <w:sz w:val="24"/>
          <w:szCs w:val="24"/>
        </w:rPr>
      </w:pPr>
      <w:proofErr w:type="gramStart"/>
      <w:r>
        <w:rPr>
          <w:rFonts w:ascii="Arial" w:eastAsia="Arial" w:hAnsi="Arial" w:cs="Arial"/>
          <w:color w:val="000000"/>
          <w:sz w:val="24"/>
          <w:szCs w:val="24"/>
        </w:rPr>
        <w:t>Making a donation</w:t>
      </w:r>
      <w:proofErr w:type="gramEnd"/>
    </w:p>
    <w:p w14:paraId="3589701D" w14:textId="77777777" w:rsidR="003B46DA" w:rsidRDefault="00000000">
      <w:pPr>
        <w:numPr>
          <w:ilvl w:val="0"/>
          <w:numId w:val="2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t>Website functionality</w:t>
      </w:r>
    </w:p>
    <w:p w14:paraId="749EE4D8" w14:textId="77777777" w:rsidR="003B46DA" w:rsidRDefault="00000000">
      <w:pPr>
        <w:numPr>
          <w:ilvl w:val="0"/>
          <w:numId w:val="21"/>
        </w:numPr>
        <w:pBdr>
          <w:top w:val="nil"/>
          <w:left w:val="nil"/>
          <w:bottom w:val="nil"/>
          <w:right w:val="nil"/>
          <w:between w:val="nil"/>
        </w:pBdr>
        <w:spacing w:after="0"/>
        <w:rPr>
          <w:rFonts w:ascii="Arial" w:eastAsia="Arial" w:hAnsi="Arial" w:cs="Arial"/>
          <w:color w:val="000000"/>
          <w:sz w:val="24"/>
          <w:szCs w:val="24"/>
        </w:rPr>
      </w:pPr>
      <w:r>
        <w:rPr>
          <w:rFonts w:ascii="Arial" w:eastAsia="Arial" w:hAnsi="Arial" w:cs="Arial"/>
          <w:color w:val="000000"/>
          <w:sz w:val="24"/>
          <w:szCs w:val="24"/>
        </w:rPr>
        <w:lastRenderedPageBreak/>
        <w:t>Forum membership</w:t>
      </w:r>
    </w:p>
    <w:p w14:paraId="0EBE2A48" w14:textId="77777777" w:rsidR="003B46DA" w:rsidRDefault="00000000">
      <w:pPr>
        <w:numPr>
          <w:ilvl w:val="0"/>
          <w:numId w:val="21"/>
        </w:numPr>
        <w:pBdr>
          <w:top w:val="nil"/>
          <w:left w:val="nil"/>
          <w:bottom w:val="nil"/>
          <w:right w:val="nil"/>
          <w:between w:val="nil"/>
        </w:pBdr>
        <w:rPr>
          <w:rFonts w:ascii="Arial" w:eastAsia="Arial" w:hAnsi="Arial" w:cs="Arial"/>
          <w:color w:val="000000"/>
          <w:sz w:val="24"/>
          <w:szCs w:val="24"/>
        </w:rPr>
      </w:pPr>
      <w:r>
        <w:rPr>
          <w:rFonts w:ascii="Arial" w:eastAsia="Arial" w:hAnsi="Arial" w:cs="Arial"/>
          <w:color w:val="000000"/>
          <w:sz w:val="24"/>
          <w:szCs w:val="24"/>
        </w:rPr>
        <w:t>Banking and Other Finance Matters</w:t>
      </w:r>
    </w:p>
    <w:tbl>
      <w:tblPr>
        <w:tblStyle w:val="aff6"/>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186CF7FF" w14:textId="77777777">
        <w:trPr>
          <w:trHeight w:val="370"/>
        </w:trPr>
        <w:tc>
          <w:tcPr>
            <w:tcW w:w="1083" w:type="dxa"/>
            <w:shd w:val="clear" w:color="auto" w:fill="8DB3E2"/>
          </w:tcPr>
          <w:p w14:paraId="3068D0B8" w14:textId="77777777" w:rsidR="003B46DA" w:rsidRDefault="00000000">
            <w:pPr>
              <w:jc w:val="center"/>
              <w:rPr>
                <w:rFonts w:ascii="Arial" w:eastAsia="Arial" w:hAnsi="Arial" w:cs="Arial"/>
                <w:sz w:val="24"/>
                <w:szCs w:val="24"/>
              </w:rPr>
            </w:pPr>
            <w:r>
              <w:rPr>
                <w:rFonts w:ascii="Arial" w:eastAsia="Arial" w:hAnsi="Arial" w:cs="Arial"/>
                <w:sz w:val="24"/>
                <w:szCs w:val="24"/>
              </w:rPr>
              <w:t>17</w:t>
            </w:r>
          </w:p>
        </w:tc>
        <w:tc>
          <w:tcPr>
            <w:tcW w:w="7142" w:type="dxa"/>
          </w:tcPr>
          <w:p w14:paraId="401BDE0A" w14:textId="77777777" w:rsidR="003B46DA" w:rsidRDefault="00000000">
            <w:pPr>
              <w:rPr>
                <w:rFonts w:ascii="Arial" w:eastAsia="Arial" w:hAnsi="Arial" w:cs="Arial"/>
                <w:sz w:val="24"/>
                <w:szCs w:val="24"/>
              </w:rPr>
            </w:pPr>
            <w:r>
              <w:rPr>
                <w:rFonts w:ascii="Arial" w:eastAsia="Arial" w:hAnsi="Arial" w:cs="Arial"/>
                <w:sz w:val="24"/>
                <w:szCs w:val="24"/>
              </w:rPr>
              <w:t>Legitimate Interests Assessments</w:t>
            </w:r>
          </w:p>
        </w:tc>
        <w:tc>
          <w:tcPr>
            <w:tcW w:w="1273" w:type="dxa"/>
            <w:shd w:val="clear" w:color="auto" w:fill="8DB3E2"/>
          </w:tcPr>
          <w:p w14:paraId="0821EC25" w14:textId="77777777" w:rsidR="003B46DA" w:rsidRDefault="00000000">
            <w:pPr>
              <w:jc w:val="center"/>
              <w:rPr>
                <w:rFonts w:ascii="Arial" w:eastAsia="Arial" w:hAnsi="Arial" w:cs="Arial"/>
                <w:sz w:val="24"/>
                <w:szCs w:val="24"/>
              </w:rPr>
            </w:pPr>
            <w:r>
              <w:rPr>
                <w:rFonts w:ascii="Arial" w:eastAsia="Arial" w:hAnsi="Arial" w:cs="Arial"/>
                <w:sz w:val="24"/>
                <w:szCs w:val="24"/>
              </w:rPr>
              <w:t>12</w:t>
            </w:r>
          </w:p>
        </w:tc>
      </w:tr>
    </w:tbl>
    <w:p w14:paraId="2772C017" w14:textId="77777777" w:rsidR="003B46DA" w:rsidRDefault="003B46DA">
      <w:pPr>
        <w:spacing w:after="0" w:line="240" w:lineRule="auto"/>
        <w:rPr>
          <w:rFonts w:ascii="Arial" w:eastAsia="Arial" w:hAnsi="Arial" w:cs="Arial"/>
          <w:sz w:val="20"/>
          <w:szCs w:val="20"/>
        </w:rPr>
      </w:pPr>
    </w:p>
    <w:p w14:paraId="783FECA6"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There are three lawful bases for processing data and HPCF make decisions about which ones to use:</w:t>
      </w:r>
    </w:p>
    <w:p w14:paraId="47668248" w14:textId="77777777" w:rsidR="003B46DA" w:rsidRDefault="00000000">
      <w:pPr>
        <w:numPr>
          <w:ilvl w:val="0"/>
          <w:numId w:val="20"/>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Consent</w:t>
      </w:r>
    </w:p>
    <w:p w14:paraId="42A0E63D" w14:textId="77777777" w:rsidR="003B46DA" w:rsidRDefault="00000000">
      <w:pPr>
        <w:numPr>
          <w:ilvl w:val="0"/>
          <w:numId w:val="20"/>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Necessary for the performance of a contract</w:t>
      </w:r>
    </w:p>
    <w:p w14:paraId="31AD8315" w14:textId="77777777" w:rsidR="003B46DA" w:rsidRDefault="00000000">
      <w:pPr>
        <w:numPr>
          <w:ilvl w:val="0"/>
          <w:numId w:val="20"/>
        </w:numPr>
        <w:pBdr>
          <w:top w:val="nil"/>
          <w:left w:val="nil"/>
          <w:bottom w:val="nil"/>
          <w:right w:val="nil"/>
          <w:between w:val="nil"/>
        </w:pBdr>
        <w:spacing w:after="160" w:line="240" w:lineRule="auto"/>
        <w:rPr>
          <w:rFonts w:ascii="Arial" w:eastAsia="Arial" w:hAnsi="Arial" w:cs="Arial"/>
          <w:color w:val="000000"/>
          <w:sz w:val="24"/>
          <w:szCs w:val="24"/>
        </w:rPr>
      </w:pPr>
      <w:r>
        <w:rPr>
          <w:rFonts w:ascii="Arial" w:eastAsia="Arial" w:hAnsi="Arial" w:cs="Arial"/>
          <w:color w:val="000000"/>
          <w:sz w:val="24"/>
          <w:szCs w:val="24"/>
        </w:rPr>
        <w:t>Legitimate interests</w:t>
      </w:r>
    </w:p>
    <w:tbl>
      <w:tblPr>
        <w:tblStyle w:val="aff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6D937DC9" w14:textId="77777777">
        <w:trPr>
          <w:trHeight w:val="370"/>
        </w:trPr>
        <w:tc>
          <w:tcPr>
            <w:tcW w:w="1083" w:type="dxa"/>
            <w:shd w:val="clear" w:color="auto" w:fill="8DB3E2"/>
          </w:tcPr>
          <w:p w14:paraId="688A9D0F" w14:textId="77777777" w:rsidR="003B46DA" w:rsidRDefault="00000000">
            <w:pPr>
              <w:jc w:val="center"/>
              <w:rPr>
                <w:rFonts w:ascii="Arial" w:eastAsia="Arial" w:hAnsi="Arial" w:cs="Arial"/>
                <w:sz w:val="24"/>
                <w:szCs w:val="24"/>
              </w:rPr>
            </w:pPr>
            <w:r>
              <w:rPr>
                <w:rFonts w:ascii="Arial" w:eastAsia="Arial" w:hAnsi="Arial" w:cs="Arial"/>
                <w:sz w:val="24"/>
                <w:szCs w:val="24"/>
              </w:rPr>
              <w:t>18</w:t>
            </w:r>
          </w:p>
        </w:tc>
        <w:tc>
          <w:tcPr>
            <w:tcW w:w="7142" w:type="dxa"/>
          </w:tcPr>
          <w:p w14:paraId="28B83FE3" w14:textId="77777777" w:rsidR="003B46DA" w:rsidRDefault="00000000">
            <w:pPr>
              <w:rPr>
                <w:rFonts w:ascii="Arial" w:eastAsia="Arial" w:hAnsi="Arial" w:cs="Arial"/>
                <w:sz w:val="24"/>
                <w:szCs w:val="24"/>
              </w:rPr>
            </w:pPr>
            <w:r>
              <w:rPr>
                <w:rFonts w:ascii="Arial" w:eastAsia="Arial" w:hAnsi="Arial" w:cs="Arial"/>
                <w:sz w:val="24"/>
                <w:szCs w:val="24"/>
              </w:rPr>
              <w:t>Types of data held by HPCF</w:t>
            </w:r>
          </w:p>
        </w:tc>
        <w:tc>
          <w:tcPr>
            <w:tcW w:w="1273" w:type="dxa"/>
            <w:shd w:val="clear" w:color="auto" w:fill="8DB3E2"/>
          </w:tcPr>
          <w:p w14:paraId="3F77AF79" w14:textId="77777777" w:rsidR="003B46DA" w:rsidRDefault="00000000">
            <w:pPr>
              <w:jc w:val="center"/>
              <w:rPr>
                <w:rFonts w:ascii="Arial" w:eastAsia="Arial" w:hAnsi="Arial" w:cs="Arial"/>
                <w:sz w:val="24"/>
                <w:szCs w:val="24"/>
              </w:rPr>
            </w:pPr>
            <w:r>
              <w:rPr>
                <w:rFonts w:ascii="Arial" w:eastAsia="Arial" w:hAnsi="Arial" w:cs="Arial"/>
                <w:sz w:val="24"/>
                <w:szCs w:val="24"/>
              </w:rPr>
              <w:t>12 - 13</w:t>
            </w:r>
          </w:p>
        </w:tc>
      </w:tr>
    </w:tbl>
    <w:p w14:paraId="4E4D7723" w14:textId="77777777" w:rsidR="003B46DA" w:rsidRDefault="003B46DA">
      <w:pPr>
        <w:spacing w:after="0" w:line="240" w:lineRule="auto"/>
        <w:rPr>
          <w:rFonts w:ascii="Arial" w:eastAsia="Arial" w:hAnsi="Arial" w:cs="Arial"/>
          <w:sz w:val="24"/>
          <w:szCs w:val="24"/>
        </w:rPr>
      </w:pPr>
    </w:p>
    <w:p w14:paraId="0CE061F2" w14:textId="77777777" w:rsidR="003B46DA" w:rsidRDefault="00000000">
      <w:pPr>
        <w:spacing w:after="0" w:line="240" w:lineRule="auto"/>
        <w:jc w:val="both"/>
        <w:rPr>
          <w:rFonts w:ascii="Arial" w:eastAsia="Arial" w:hAnsi="Arial" w:cs="Arial"/>
          <w:sz w:val="24"/>
          <w:szCs w:val="24"/>
        </w:rPr>
      </w:pPr>
      <w:r>
        <w:rPr>
          <w:rFonts w:ascii="Arial" w:eastAsia="Arial" w:hAnsi="Arial" w:cs="Arial"/>
          <w:sz w:val="24"/>
          <w:szCs w:val="24"/>
        </w:rPr>
        <w:t>Name</w:t>
      </w:r>
    </w:p>
    <w:p w14:paraId="171A276E" w14:textId="77777777" w:rsidR="003B46DA" w:rsidRDefault="00000000">
      <w:pPr>
        <w:spacing w:after="0" w:line="240" w:lineRule="auto"/>
        <w:jc w:val="both"/>
        <w:rPr>
          <w:rFonts w:ascii="Arial" w:eastAsia="Arial" w:hAnsi="Arial" w:cs="Arial"/>
          <w:sz w:val="24"/>
          <w:szCs w:val="24"/>
        </w:rPr>
      </w:pPr>
      <w:r>
        <w:rPr>
          <w:rFonts w:ascii="Arial" w:eastAsia="Arial" w:hAnsi="Arial" w:cs="Arial"/>
          <w:sz w:val="24"/>
          <w:szCs w:val="24"/>
        </w:rPr>
        <w:t>Address</w:t>
      </w:r>
    </w:p>
    <w:p w14:paraId="6167685F" w14:textId="77777777" w:rsidR="003B46DA" w:rsidRDefault="00000000">
      <w:pPr>
        <w:spacing w:after="0" w:line="240" w:lineRule="auto"/>
        <w:jc w:val="both"/>
        <w:rPr>
          <w:rFonts w:ascii="Arial" w:eastAsia="Arial" w:hAnsi="Arial" w:cs="Arial"/>
          <w:sz w:val="24"/>
          <w:szCs w:val="24"/>
        </w:rPr>
      </w:pPr>
      <w:r>
        <w:rPr>
          <w:rFonts w:ascii="Arial" w:eastAsia="Arial" w:hAnsi="Arial" w:cs="Arial"/>
          <w:sz w:val="24"/>
          <w:szCs w:val="24"/>
        </w:rPr>
        <w:t>Phone Number</w:t>
      </w:r>
    </w:p>
    <w:p w14:paraId="571BF44E" w14:textId="77777777" w:rsidR="003B46DA" w:rsidRDefault="00000000">
      <w:pPr>
        <w:spacing w:after="0" w:line="240" w:lineRule="auto"/>
        <w:jc w:val="both"/>
        <w:rPr>
          <w:rFonts w:ascii="Arial" w:eastAsia="Arial" w:hAnsi="Arial" w:cs="Arial"/>
          <w:sz w:val="24"/>
          <w:szCs w:val="24"/>
        </w:rPr>
      </w:pPr>
      <w:r>
        <w:rPr>
          <w:rFonts w:ascii="Arial" w:eastAsia="Arial" w:hAnsi="Arial" w:cs="Arial"/>
          <w:sz w:val="24"/>
          <w:szCs w:val="24"/>
        </w:rPr>
        <w:t>Email Address</w:t>
      </w:r>
    </w:p>
    <w:p w14:paraId="66782E79" w14:textId="77777777" w:rsidR="003B46DA" w:rsidRDefault="00000000">
      <w:pPr>
        <w:spacing w:after="0" w:line="240" w:lineRule="auto"/>
        <w:jc w:val="both"/>
        <w:rPr>
          <w:rFonts w:ascii="Arial" w:eastAsia="Arial" w:hAnsi="Arial" w:cs="Arial"/>
          <w:sz w:val="24"/>
          <w:szCs w:val="24"/>
        </w:rPr>
      </w:pPr>
      <w:r>
        <w:rPr>
          <w:rFonts w:ascii="Arial" w:eastAsia="Arial" w:hAnsi="Arial" w:cs="Arial"/>
          <w:sz w:val="24"/>
          <w:szCs w:val="24"/>
        </w:rPr>
        <w:t>Date of Birth</w:t>
      </w:r>
    </w:p>
    <w:p w14:paraId="2B9BC581" w14:textId="77777777" w:rsidR="003B46DA"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BACs Information </w:t>
      </w:r>
    </w:p>
    <w:p w14:paraId="11F4AEC6" w14:textId="77777777" w:rsidR="003B46DA"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Age </w:t>
      </w:r>
    </w:p>
    <w:p w14:paraId="72E18B4A" w14:textId="77777777" w:rsidR="003B46DA" w:rsidRDefault="00000000">
      <w:pPr>
        <w:spacing w:after="0" w:line="240" w:lineRule="auto"/>
        <w:jc w:val="both"/>
        <w:rPr>
          <w:rFonts w:ascii="Arial" w:eastAsia="Arial" w:hAnsi="Arial" w:cs="Arial"/>
          <w:sz w:val="24"/>
          <w:szCs w:val="24"/>
        </w:rPr>
      </w:pPr>
      <w:r>
        <w:rPr>
          <w:rFonts w:ascii="Arial" w:eastAsia="Arial" w:hAnsi="Arial" w:cs="Arial"/>
          <w:sz w:val="24"/>
          <w:szCs w:val="24"/>
        </w:rPr>
        <w:t xml:space="preserve">Area of need </w:t>
      </w:r>
    </w:p>
    <w:p w14:paraId="51A979E9" w14:textId="77777777" w:rsidR="003B46DA" w:rsidRDefault="00000000">
      <w:pPr>
        <w:spacing w:after="0" w:line="240" w:lineRule="auto"/>
        <w:jc w:val="both"/>
        <w:rPr>
          <w:rFonts w:ascii="Arial" w:eastAsia="Arial" w:hAnsi="Arial" w:cs="Arial"/>
          <w:sz w:val="24"/>
          <w:szCs w:val="24"/>
        </w:rPr>
      </w:pPr>
      <w:r>
        <w:rPr>
          <w:rFonts w:ascii="Arial" w:eastAsia="Arial" w:hAnsi="Arial" w:cs="Arial"/>
          <w:sz w:val="24"/>
          <w:szCs w:val="24"/>
        </w:rPr>
        <w:t>Ethnicity</w:t>
      </w:r>
    </w:p>
    <w:p w14:paraId="6DB6CC5D"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Photographs and video</w:t>
      </w:r>
    </w:p>
    <w:tbl>
      <w:tblPr>
        <w:tblStyle w:val="aff8"/>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278375B4" w14:textId="77777777">
        <w:trPr>
          <w:trHeight w:val="370"/>
        </w:trPr>
        <w:tc>
          <w:tcPr>
            <w:tcW w:w="1083" w:type="dxa"/>
            <w:shd w:val="clear" w:color="auto" w:fill="8DB3E2"/>
          </w:tcPr>
          <w:p w14:paraId="18CAFB22" w14:textId="77777777" w:rsidR="003B46DA" w:rsidRDefault="00000000">
            <w:pPr>
              <w:jc w:val="center"/>
              <w:rPr>
                <w:rFonts w:ascii="Arial" w:eastAsia="Arial" w:hAnsi="Arial" w:cs="Arial"/>
                <w:sz w:val="24"/>
                <w:szCs w:val="24"/>
              </w:rPr>
            </w:pPr>
            <w:r>
              <w:rPr>
                <w:rFonts w:ascii="Arial" w:eastAsia="Arial" w:hAnsi="Arial" w:cs="Arial"/>
                <w:sz w:val="24"/>
                <w:szCs w:val="24"/>
              </w:rPr>
              <w:t>19</w:t>
            </w:r>
          </w:p>
        </w:tc>
        <w:tc>
          <w:tcPr>
            <w:tcW w:w="7142" w:type="dxa"/>
          </w:tcPr>
          <w:p w14:paraId="3E10F7D5" w14:textId="77777777" w:rsidR="003B46DA" w:rsidRDefault="00000000">
            <w:pPr>
              <w:rPr>
                <w:rFonts w:ascii="Arial" w:eastAsia="Arial" w:hAnsi="Arial" w:cs="Arial"/>
                <w:sz w:val="24"/>
                <w:szCs w:val="24"/>
              </w:rPr>
            </w:pPr>
            <w:r>
              <w:rPr>
                <w:rFonts w:ascii="Arial" w:eastAsia="Arial" w:hAnsi="Arial" w:cs="Arial"/>
                <w:sz w:val="24"/>
                <w:szCs w:val="24"/>
              </w:rPr>
              <w:t>How HPCF use data</w:t>
            </w:r>
          </w:p>
        </w:tc>
        <w:tc>
          <w:tcPr>
            <w:tcW w:w="1273" w:type="dxa"/>
            <w:shd w:val="clear" w:color="auto" w:fill="8DB3E2"/>
          </w:tcPr>
          <w:p w14:paraId="2C006DDD" w14:textId="77777777" w:rsidR="003B46DA" w:rsidRDefault="00000000">
            <w:pPr>
              <w:jc w:val="center"/>
              <w:rPr>
                <w:rFonts w:ascii="Arial" w:eastAsia="Arial" w:hAnsi="Arial" w:cs="Arial"/>
                <w:sz w:val="24"/>
                <w:szCs w:val="24"/>
              </w:rPr>
            </w:pPr>
            <w:r>
              <w:rPr>
                <w:rFonts w:ascii="Arial" w:eastAsia="Arial" w:hAnsi="Arial" w:cs="Arial"/>
                <w:sz w:val="24"/>
                <w:szCs w:val="24"/>
              </w:rPr>
              <w:t>13</w:t>
            </w:r>
          </w:p>
        </w:tc>
      </w:tr>
    </w:tbl>
    <w:p w14:paraId="794739A0"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 use data for:</w:t>
      </w:r>
    </w:p>
    <w:p w14:paraId="3C7ABB04" w14:textId="77777777" w:rsidR="003B46DA" w:rsidRDefault="00000000">
      <w:pPr>
        <w:numPr>
          <w:ilvl w:val="0"/>
          <w:numId w:val="22"/>
        </w:numPr>
        <w:pBdr>
          <w:top w:val="nil"/>
          <w:left w:val="nil"/>
          <w:bottom w:val="nil"/>
          <w:right w:val="nil"/>
          <w:between w:val="nil"/>
        </w:pBdr>
        <w:spacing w:after="0" w:line="240" w:lineRule="auto"/>
        <w:ind w:hanging="360"/>
        <w:rPr>
          <w:rFonts w:ascii="Arial" w:eastAsia="Arial" w:hAnsi="Arial" w:cs="Arial"/>
          <w:color w:val="000000"/>
          <w:sz w:val="24"/>
          <w:szCs w:val="24"/>
        </w:rPr>
      </w:pPr>
      <w:r>
        <w:rPr>
          <w:rFonts w:ascii="Arial" w:eastAsia="Arial" w:hAnsi="Arial" w:cs="Arial"/>
          <w:color w:val="000000"/>
          <w:sz w:val="24"/>
          <w:szCs w:val="24"/>
        </w:rPr>
        <w:t xml:space="preserve">identifying trends, </w:t>
      </w:r>
    </w:p>
    <w:p w14:paraId="4B656716" w14:textId="77777777" w:rsidR="003B46DA" w:rsidRDefault="00000000">
      <w:pPr>
        <w:numPr>
          <w:ilvl w:val="0"/>
          <w:numId w:val="22"/>
        </w:numPr>
        <w:pBdr>
          <w:top w:val="nil"/>
          <w:left w:val="nil"/>
          <w:bottom w:val="nil"/>
          <w:right w:val="nil"/>
          <w:between w:val="nil"/>
        </w:pBdr>
        <w:spacing w:after="0" w:line="240" w:lineRule="auto"/>
        <w:ind w:hanging="360"/>
        <w:rPr>
          <w:rFonts w:ascii="Arial" w:eastAsia="Arial" w:hAnsi="Arial" w:cs="Arial"/>
          <w:color w:val="000000"/>
          <w:sz w:val="24"/>
          <w:szCs w:val="24"/>
        </w:rPr>
      </w:pPr>
      <w:r>
        <w:rPr>
          <w:rFonts w:ascii="Arial" w:eastAsia="Arial" w:hAnsi="Arial" w:cs="Arial"/>
          <w:color w:val="000000"/>
          <w:sz w:val="24"/>
          <w:szCs w:val="24"/>
        </w:rPr>
        <w:t xml:space="preserve">targeting services, </w:t>
      </w:r>
    </w:p>
    <w:p w14:paraId="0C30A0A5" w14:textId="77777777" w:rsidR="003B46DA" w:rsidRDefault="00000000">
      <w:pPr>
        <w:numPr>
          <w:ilvl w:val="0"/>
          <w:numId w:val="22"/>
        </w:numPr>
        <w:pBdr>
          <w:top w:val="nil"/>
          <w:left w:val="nil"/>
          <w:bottom w:val="nil"/>
          <w:right w:val="nil"/>
          <w:between w:val="nil"/>
        </w:pBdr>
        <w:spacing w:after="0" w:line="240" w:lineRule="auto"/>
        <w:ind w:hanging="360"/>
        <w:rPr>
          <w:rFonts w:ascii="Arial" w:eastAsia="Arial" w:hAnsi="Arial" w:cs="Arial"/>
          <w:color w:val="000000"/>
          <w:sz w:val="24"/>
          <w:szCs w:val="24"/>
        </w:rPr>
      </w:pPr>
      <w:r>
        <w:rPr>
          <w:rFonts w:ascii="Arial" w:eastAsia="Arial" w:hAnsi="Arial" w:cs="Arial"/>
          <w:sz w:val="24"/>
          <w:szCs w:val="24"/>
        </w:rPr>
        <w:t>volunteering and employment</w:t>
      </w:r>
    </w:p>
    <w:p w14:paraId="408F91C3" w14:textId="77777777" w:rsidR="003B46DA" w:rsidRDefault="00000000">
      <w:pPr>
        <w:numPr>
          <w:ilvl w:val="0"/>
          <w:numId w:val="22"/>
        </w:numPr>
        <w:pBdr>
          <w:top w:val="nil"/>
          <w:left w:val="nil"/>
          <w:bottom w:val="nil"/>
          <w:right w:val="nil"/>
          <w:between w:val="nil"/>
        </w:pBdr>
        <w:spacing w:after="0" w:line="240" w:lineRule="auto"/>
        <w:ind w:hanging="360"/>
        <w:rPr>
          <w:rFonts w:ascii="Arial" w:eastAsia="Arial" w:hAnsi="Arial" w:cs="Arial"/>
          <w:color w:val="000000"/>
          <w:sz w:val="24"/>
          <w:szCs w:val="24"/>
        </w:rPr>
      </w:pPr>
      <w:r>
        <w:rPr>
          <w:rFonts w:ascii="Arial" w:eastAsia="Arial" w:hAnsi="Arial" w:cs="Arial"/>
          <w:color w:val="000000"/>
          <w:sz w:val="24"/>
          <w:szCs w:val="24"/>
        </w:rPr>
        <w:t xml:space="preserve">payment of expenses, </w:t>
      </w:r>
    </w:p>
    <w:p w14:paraId="5ED7CC0A" w14:textId="77777777" w:rsidR="003B46DA" w:rsidRDefault="00000000">
      <w:pPr>
        <w:numPr>
          <w:ilvl w:val="0"/>
          <w:numId w:val="22"/>
        </w:numPr>
        <w:pBdr>
          <w:top w:val="nil"/>
          <w:left w:val="nil"/>
          <w:bottom w:val="nil"/>
          <w:right w:val="nil"/>
          <w:between w:val="nil"/>
        </w:pBdr>
        <w:spacing w:after="0" w:line="240" w:lineRule="auto"/>
        <w:ind w:hanging="360"/>
        <w:rPr>
          <w:rFonts w:ascii="Arial" w:eastAsia="Arial" w:hAnsi="Arial" w:cs="Arial"/>
          <w:color w:val="000000"/>
          <w:sz w:val="24"/>
          <w:szCs w:val="24"/>
        </w:rPr>
      </w:pPr>
      <w:r>
        <w:rPr>
          <w:rFonts w:ascii="Arial" w:eastAsia="Arial" w:hAnsi="Arial" w:cs="Arial"/>
          <w:color w:val="000000"/>
          <w:sz w:val="24"/>
          <w:szCs w:val="24"/>
        </w:rPr>
        <w:t>to facilitate banking and other financial matters,</w:t>
      </w:r>
    </w:p>
    <w:p w14:paraId="17BB928C" w14:textId="77777777" w:rsidR="003B46DA" w:rsidRDefault="00000000">
      <w:pPr>
        <w:numPr>
          <w:ilvl w:val="0"/>
          <w:numId w:val="22"/>
        </w:numPr>
        <w:pBdr>
          <w:top w:val="nil"/>
          <w:left w:val="nil"/>
          <w:bottom w:val="nil"/>
          <w:right w:val="nil"/>
          <w:between w:val="nil"/>
        </w:pBdr>
        <w:spacing w:after="0" w:line="240" w:lineRule="auto"/>
        <w:ind w:hanging="360"/>
        <w:rPr>
          <w:rFonts w:ascii="Arial" w:eastAsia="Arial" w:hAnsi="Arial" w:cs="Arial"/>
          <w:color w:val="000000"/>
          <w:sz w:val="24"/>
          <w:szCs w:val="24"/>
        </w:rPr>
      </w:pPr>
      <w:r>
        <w:rPr>
          <w:rFonts w:ascii="Arial" w:eastAsia="Arial" w:hAnsi="Arial" w:cs="Arial"/>
          <w:color w:val="000000"/>
          <w:sz w:val="24"/>
          <w:szCs w:val="24"/>
        </w:rPr>
        <w:t xml:space="preserve">hiring of facilities, </w:t>
      </w:r>
    </w:p>
    <w:p w14:paraId="11F1C274" w14:textId="77777777" w:rsidR="003B46DA" w:rsidRDefault="00000000">
      <w:pPr>
        <w:numPr>
          <w:ilvl w:val="0"/>
          <w:numId w:val="22"/>
        </w:numPr>
        <w:pBdr>
          <w:top w:val="nil"/>
          <w:left w:val="nil"/>
          <w:bottom w:val="nil"/>
          <w:right w:val="nil"/>
          <w:between w:val="nil"/>
        </w:pBdr>
        <w:spacing w:after="0" w:line="240" w:lineRule="auto"/>
        <w:ind w:hanging="360"/>
        <w:rPr>
          <w:rFonts w:ascii="Arial" w:eastAsia="Arial" w:hAnsi="Arial" w:cs="Arial"/>
          <w:color w:val="000000"/>
          <w:sz w:val="24"/>
          <w:szCs w:val="24"/>
        </w:rPr>
      </w:pPr>
      <w:r>
        <w:rPr>
          <w:rFonts w:ascii="Arial" w:eastAsia="Arial" w:hAnsi="Arial" w:cs="Arial"/>
          <w:color w:val="000000"/>
          <w:sz w:val="24"/>
          <w:szCs w:val="24"/>
        </w:rPr>
        <w:t xml:space="preserve">accessing </w:t>
      </w:r>
      <w:r>
        <w:rPr>
          <w:rFonts w:ascii="Arial" w:eastAsia="Arial" w:hAnsi="Arial" w:cs="Arial"/>
          <w:sz w:val="24"/>
          <w:szCs w:val="24"/>
        </w:rPr>
        <w:t>events/activities</w:t>
      </w:r>
    </w:p>
    <w:p w14:paraId="02BD9B76" w14:textId="77777777" w:rsidR="003B46DA" w:rsidRDefault="00000000">
      <w:pPr>
        <w:numPr>
          <w:ilvl w:val="0"/>
          <w:numId w:val="22"/>
        </w:numPr>
        <w:pBdr>
          <w:top w:val="nil"/>
          <w:left w:val="nil"/>
          <w:bottom w:val="nil"/>
          <w:right w:val="nil"/>
          <w:between w:val="nil"/>
        </w:pBdr>
        <w:spacing w:after="0" w:line="240" w:lineRule="auto"/>
        <w:ind w:hanging="360"/>
        <w:rPr>
          <w:rFonts w:ascii="Arial" w:eastAsia="Arial" w:hAnsi="Arial" w:cs="Arial"/>
          <w:color w:val="000000"/>
          <w:sz w:val="24"/>
          <w:szCs w:val="24"/>
        </w:rPr>
      </w:pPr>
      <w:r>
        <w:rPr>
          <w:rFonts w:ascii="Arial" w:eastAsia="Arial" w:hAnsi="Arial" w:cs="Arial"/>
          <w:color w:val="000000"/>
          <w:sz w:val="24"/>
          <w:szCs w:val="24"/>
        </w:rPr>
        <w:t>participation monitoring</w:t>
      </w:r>
    </w:p>
    <w:p w14:paraId="3F019DA3" w14:textId="77777777" w:rsidR="003B46DA" w:rsidRDefault="00000000">
      <w:pPr>
        <w:numPr>
          <w:ilvl w:val="0"/>
          <w:numId w:val="22"/>
        </w:numPr>
        <w:pBdr>
          <w:top w:val="nil"/>
          <w:left w:val="nil"/>
          <w:bottom w:val="nil"/>
          <w:right w:val="nil"/>
          <w:between w:val="nil"/>
        </w:pBdr>
        <w:spacing w:after="0" w:line="240" w:lineRule="auto"/>
        <w:ind w:hanging="360"/>
        <w:rPr>
          <w:rFonts w:ascii="Arial" w:eastAsia="Arial" w:hAnsi="Arial" w:cs="Arial"/>
          <w:sz w:val="24"/>
          <w:szCs w:val="24"/>
        </w:rPr>
      </w:pPr>
      <w:r>
        <w:rPr>
          <w:rFonts w:ascii="Arial" w:eastAsia="Arial" w:hAnsi="Arial" w:cs="Arial"/>
          <w:sz w:val="24"/>
          <w:szCs w:val="24"/>
        </w:rPr>
        <w:t>sharing and promotion of all services including on social media</w:t>
      </w:r>
    </w:p>
    <w:p w14:paraId="3C0950A8" w14:textId="77777777" w:rsidR="003B46DA" w:rsidRDefault="003B46DA">
      <w:pPr>
        <w:spacing w:after="0" w:line="240" w:lineRule="auto"/>
        <w:rPr>
          <w:rFonts w:ascii="Arial" w:eastAsia="Arial" w:hAnsi="Arial" w:cs="Arial"/>
          <w:sz w:val="24"/>
          <w:szCs w:val="24"/>
        </w:rPr>
      </w:pPr>
    </w:p>
    <w:tbl>
      <w:tblPr>
        <w:tblStyle w:val="aff9"/>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656F3554" w14:textId="77777777">
        <w:trPr>
          <w:trHeight w:val="370"/>
        </w:trPr>
        <w:tc>
          <w:tcPr>
            <w:tcW w:w="1083" w:type="dxa"/>
            <w:shd w:val="clear" w:color="auto" w:fill="8DB3E2"/>
          </w:tcPr>
          <w:p w14:paraId="4C6810BA" w14:textId="77777777" w:rsidR="003B46DA" w:rsidRDefault="00000000">
            <w:pPr>
              <w:jc w:val="center"/>
              <w:rPr>
                <w:rFonts w:ascii="Arial" w:eastAsia="Arial" w:hAnsi="Arial" w:cs="Arial"/>
                <w:sz w:val="24"/>
                <w:szCs w:val="24"/>
              </w:rPr>
            </w:pPr>
            <w:r>
              <w:rPr>
                <w:rFonts w:ascii="Arial" w:eastAsia="Arial" w:hAnsi="Arial" w:cs="Arial"/>
                <w:sz w:val="24"/>
                <w:szCs w:val="24"/>
              </w:rPr>
              <w:t>20</w:t>
            </w:r>
          </w:p>
        </w:tc>
        <w:tc>
          <w:tcPr>
            <w:tcW w:w="7142" w:type="dxa"/>
          </w:tcPr>
          <w:p w14:paraId="4F56854A" w14:textId="77777777" w:rsidR="003B46DA" w:rsidRDefault="00000000">
            <w:pPr>
              <w:rPr>
                <w:rFonts w:ascii="Arial" w:eastAsia="Arial" w:hAnsi="Arial" w:cs="Arial"/>
                <w:sz w:val="24"/>
                <w:szCs w:val="24"/>
              </w:rPr>
            </w:pPr>
            <w:r>
              <w:rPr>
                <w:rFonts w:ascii="Arial" w:eastAsia="Arial" w:hAnsi="Arial" w:cs="Arial"/>
                <w:sz w:val="24"/>
                <w:szCs w:val="24"/>
              </w:rPr>
              <w:t>Why HPCF use third parties (data processors)</w:t>
            </w:r>
          </w:p>
        </w:tc>
        <w:tc>
          <w:tcPr>
            <w:tcW w:w="1273" w:type="dxa"/>
            <w:shd w:val="clear" w:color="auto" w:fill="8DB3E2"/>
          </w:tcPr>
          <w:p w14:paraId="454439EE" w14:textId="77777777" w:rsidR="003B46DA" w:rsidRDefault="00000000">
            <w:pPr>
              <w:jc w:val="center"/>
              <w:rPr>
                <w:rFonts w:ascii="Arial" w:eastAsia="Arial" w:hAnsi="Arial" w:cs="Arial"/>
                <w:sz w:val="24"/>
                <w:szCs w:val="24"/>
              </w:rPr>
            </w:pPr>
            <w:r>
              <w:rPr>
                <w:rFonts w:ascii="Arial" w:eastAsia="Arial" w:hAnsi="Arial" w:cs="Arial"/>
                <w:sz w:val="24"/>
                <w:szCs w:val="24"/>
              </w:rPr>
              <w:t>13</w:t>
            </w:r>
          </w:p>
        </w:tc>
      </w:tr>
    </w:tbl>
    <w:p w14:paraId="765DB77F" w14:textId="77777777" w:rsidR="003B46DA" w:rsidRDefault="003B46DA">
      <w:pPr>
        <w:spacing w:after="0" w:line="240" w:lineRule="auto"/>
        <w:rPr>
          <w:rFonts w:ascii="Arial" w:eastAsia="Arial" w:hAnsi="Arial" w:cs="Arial"/>
          <w:sz w:val="24"/>
          <w:szCs w:val="24"/>
        </w:rPr>
      </w:pPr>
    </w:p>
    <w:p w14:paraId="04557721"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 may make use of third parties (data processors) for the purposes of:</w:t>
      </w:r>
    </w:p>
    <w:p w14:paraId="5DC7E75B" w14:textId="77777777" w:rsidR="003B46DA" w:rsidRDefault="00000000">
      <w:pPr>
        <w:numPr>
          <w:ilvl w:val="0"/>
          <w:numId w:val="23"/>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payroll and pensions management, </w:t>
      </w:r>
    </w:p>
    <w:p w14:paraId="59037B01" w14:textId="77777777" w:rsidR="003B46DA" w:rsidRDefault="00000000">
      <w:pPr>
        <w:numPr>
          <w:ilvl w:val="0"/>
          <w:numId w:val="23"/>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grant monitoring </w:t>
      </w:r>
    </w:p>
    <w:p w14:paraId="7592B33F" w14:textId="77777777" w:rsidR="003B46DA" w:rsidRDefault="00000000">
      <w:pPr>
        <w:numPr>
          <w:ilvl w:val="0"/>
          <w:numId w:val="23"/>
        </w:numPr>
        <w:pBdr>
          <w:top w:val="nil"/>
          <w:left w:val="nil"/>
          <w:bottom w:val="nil"/>
          <w:right w:val="nil"/>
          <w:between w:val="nil"/>
        </w:pBdr>
        <w:spacing w:after="0" w:line="240" w:lineRule="auto"/>
        <w:rPr>
          <w:rFonts w:ascii="Arial" w:eastAsia="Arial" w:hAnsi="Arial" w:cs="Arial"/>
          <w:sz w:val="24"/>
          <w:szCs w:val="24"/>
        </w:rPr>
      </w:pPr>
      <w:r>
        <w:rPr>
          <w:rFonts w:ascii="Arial" w:eastAsia="Arial" w:hAnsi="Arial" w:cs="Arial"/>
          <w:sz w:val="24"/>
          <w:szCs w:val="24"/>
        </w:rPr>
        <w:lastRenderedPageBreak/>
        <w:t>Finance and accounting</w:t>
      </w:r>
    </w:p>
    <w:p w14:paraId="17F36895" w14:textId="77777777" w:rsidR="003B46DA" w:rsidRDefault="003B46DA">
      <w:pPr>
        <w:pBdr>
          <w:top w:val="nil"/>
          <w:left w:val="nil"/>
          <w:bottom w:val="nil"/>
          <w:right w:val="nil"/>
          <w:between w:val="nil"/>
        </w:pBdr>
        <w:spacing w:after="0" w:line="240" w:lineRule="auto"/>
        <w:ind w:left="720"/>
        <w:rPr>
          <w:rFonts w:ascii="Arial" w:eastAsia="Arial" w:hAnsi="Arial" w:cs="Arial"/>
          <w:color w:val="000000"/>
          <w:sz w:val="24"/>
          <w:szCs w:val="24"/>
        </w:rPr>
      </w:pPr>
    </w:p>
    <w:p w14:paraId="6FFFD6CC" w14:textId="77777777" w:rsidR="003B46DA" w:rsidRDefault="003B46DA">
      <w:pPr>
        <w:pBdr>
          <w:top w:val="nil"/>
          <w:left w:val="nil"/>
          <w:bottom w:val="nil"/>
          <w:right w:val="nil"/>
          <w:between w:val="nil"/>
        </w:pBdr>
        <w:spacing w:after="0" w:line="240" w:lineRule="auto"/>
        <w:ind w:left="720"/>
        <w:rPr>
          <w:rFonts w:ascii="Arial" w:eastAsia="Arial" w:hAnsi="Arial" w:cs="Arial"/>
          <w:color w:val="000000"/>
          <w:sz w:val="24"/>
          <w:szCs w:val="24"/>
        </w:rPr>
      </w:pPr>
    </w:p>
    <w:p w14:paraId="44E03291" w14:textId="77777777" w:rsidR="003B46DA" w:rsidRDefault="00000000">
      <w:pPr>
        <w:rPr>
          <w:rFonts w:ascii="Arial" w:eastAsia="Arial" w:hAnsi="Arial" w:cs="Arial"/>
          <w:sz w:val="24"/>
          <w:szCs w:val="24"/>
        </w:rPr>
      </w:pPr>
      <w:r>
        <w:rPr>
          <w:rFonts w:ascii="Arial" w:eastAsia="Arial" w:hAnsi="Arial" w:cs="Arial"/>
          <w:sz w:val="24"/>
          <w:szCs w:val="24"/>
        </w:rPr>
        <w:t>Third parties are clearly identified and systems for ensuring they correct or erase data are established.</w:t>
      </w:r>
    </w:p>
    <w:tbl>
      <w:tblPr>
        <w:tblStyle w:val="affa"/>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3"/>
        <w:gridCol w:w="7142"/>
        <w:gridCol w:w="1273"/>
      </w:tblGrid>
      <w:tr w:rsidR="003B46DA" w14:paraId="0CF0B301" w14:textId="77777777">
        <w:trPr>
          <w:trHeight w:val="370"/>
        </w:trPr>
        <w:tc>
          <w:tcPr>
            <w:tcW w:w="1083" w:type="dxa"/>
            <w:shd w:val="clear" w:color="auto" w:fill="8DB3E2"/>
          </w:tcPr>
          <w:p w14:paraId="6800B239" w14:textId="77777777" w:rsidR="003B46DA" w:rsidRDefault="00000000">
            <w:pPr>
              <w:jc w:val="center"/>
              <w:rPr>
                <w:rFonts w:ascii="Arial" w:eastAsia="Arial" w:hAnsi="Arial" w:cs="Arial"/>
                <w:sz w:val="24"/>
                <w:szCs w:val="24"/>
              </w:rPr>
            </w:pPr>
            <w:r>
              <w:rPr>
                <w:rFonts w:ascii="Arial" w:eastAsia="Arial" w:hAnsi="Arial" w:cs="Arial"/>
                <w:sz w:val="24"/>
                <w:szCs w:val="24"/>
              </w:rPr>
              <w:t>21</w:t>
            </w:r>
          </w:p>
        </w:tc>
        <w:tc>
          <w:tcPr>
            <w:tcW w:w="7142" w:type="dxa"/>
          </w:tcPr>
          <w:p w14:paraId="7DC234D5" w14:textId="77777777" w:rsidR="003B46DA" w:rsidRDefault="00000000">
            <w:pPr>
              <w:rPr>
                <w:rFonts w:ascii="Arial" w:eastAsia="Arial" w:hAnsi="Arial" w:cs="Arial"/>
                <w:sz w:val="24"/>
                <w:szCs w:val="24"/>
              </w:rPr>
            </w:pPr>
            <w:r>
              <w:rPr>
                <w:rFonts w:ascii="Arial" w:eastAsia="Arial" w:hAnsi="Arial" w:cs="Arial"/>
                <w:sz w:val="24"/>
                <w:szCs w:val="24"/>
              </w:rPr>
              <w:t>Data Breaches</w:t>
            </w:r>
          </w:p>
        </w:tc>
        <w:tc>
          <w:tcPr>
            <w:tcW w:w="1273" w:type="dxa"/>
            <w:shd w:val="clear" w:color="auto" w:fill="8DB3E2"/>
          </w:tcPr>
          <w:p w14:paraId="1E71C073" w14:textId="77777777" w:rsidR="003B46DA" w:rsidRDefault="00000000">
            <w:pPr>
              <w:jc w:val="center"/>
              <w:rPr>
                <w:rFonts w:ascii="Arial" w:eastAsia="Arial" w:hAnsi="Arial" w:cs="Arial"/>
                <w:sz w:val="24"/>
                <w:szCs w:val="24"/>
              </w:rPr>
            </w:pPr>
            <w:r>
              <w:rPr>
                <w:rFonts w:ascii="Arial" w:eastAsia="Arial" w:hAnsi="Arial" w:cs="Arial"/>
                <w:sz w:val="24"/>
                <w:szCs w:val="24"/>
              </w:rPr>
              <w:t>13 - 14</w:t>
            </w:r>
          </w:p>
        </w:tc>
      </w:tr>
    </w:tbl>
    <w:p w14:paraId="090FDBD3" w14:textId="77777777" w:rsidR="003B46DA" w:rsidRDefault="003B46DA">
      <w:pPr>
        <w:spacing w:after="0" w:line="240" w:lineRule="auto"/>
        <w:rPr>
          <w:rFonts w:ascii="Arial" w:eastAsia="Arial" w:hAnsi="Arial" w:cs="Arial"/>
          <w:sz w:val="24"/>
          <w:szCs w:val="24"/>
        </w:rPr>
      </w:pPr>
    </w:p>
    <w:p w14:paraId="4070D271"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HPCF</w:t>
      </w:r>
      <w:r>
        <w:rPr>
          <w:rFonts w:ascii="Arial" w:eastAsia="Arial" w:hAnsi="Arial" w:cs="Arial"/>
          <w:i/>
          <w:sz w:val="24"/>
          <w:szCs w:val="24"/>
        </w:rPr>
        <w:t xml:space="preserve"> </w:t>
      </w:r>
      <w:r>
        <w:rPr>
          <w:rFonts w:ascii="Arial" w:eastAsia="Arial" w:hAnsi="Arial" w:cs="Arial"/>
          <w:sz w:val="24"/>
          <w:szCs w:val="24"/>
        </w:rPr>
        <w:t>takes data breaches very seriously and has an obligation to report any breaches to the ICO without delay and within 72 hours. If a breach should occur HPCF will inform the relevant data subject. Any records of breaches will be kept on file. The only exception to HPCF</w:t>
      </w:r>
      <w:r>
        <w:rPr>
          <w:rFonts w:ascii="Arial" w:eastAsia="Arial" w:hAnsi="Arial" w:cs="Arial"/>
          <w:i/>
          <w:sz w:val="24"/>
          <w:szCs w:val="24"/>
        </w:rPr>
        <w:t xml:space="preserve"> </w:t>
      </w:r>
      <w:r>
        <w:rPr>
          <w:rFonts w:ascii="Arial" w:eastAsia="Arial" w:hAnsi="Arial" w:cs="Arial"/>
          <w:sz w:val="24"/>
          <w:szCs w:val="24"/>
        </w:rPr>
        <w:t xml:space="preserve">reporting requirement is where the data breach is unlikely to cause harm to the data subject. </w:t>
      </w:r>
    </w:p>
    <w:p w14:paraId="43461A02" w14:textId="77777777" w:rsidR="003B46DA" w:rsidRDefault="003B46DA">
      <w:pPr>
        <w:spacing w:after="0" w:line="240" w:lineRule="auto"/>
        <w:rPr>
          <w:rFonts w:ascii="Arial" w:eastAsia="Arial" w:hAnsi="Arial" w:cs="Arial"/>
          <w:sz w:val="24"/>
          <w:szCs w:val="24"/>
        </w:rPr>
      </w:pPr>
    </w:p>
    <w:p w14:paraId="73609A36"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When HPCF notify the ICO of a breach the following information will be supplied:</w:t>
      </w:r>
    </w:p>
    <w:p w14:paraId="5C090180" w14:textId="77777777" w:rsidR="003B46DA" w:rsidRDefault="00000000">
      <w:pPr>
        <w:numPr>
          <w:ilvl w:val="0"/>
          <w:numId w:val="2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 description of the breach, including numbers and categories.</w:t>
      </w:r>
    </w:p>
    <w:p w14:paraId="608B7D50" w14:textId="77777777" w:rsidR="003B46DA" w:rsidRDefault="00000000">
      <w:pPr>
        <w:numPr>
          <w:ilvl w:val="0"/>
          <w:numId w:val="2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 contact</w:t>
      </w:r>
      <w:r>
        <w:rPr>
          <w:rFonts w:ascii="Arial" w:eastAsia="Arial" w:hAnsi="Arial" w:cs="Arial"/>
          <w:sz w:val="24"/>
          <w:szCs w:val="24"/>
        </w:rPr>
        <w:t xml:space="preserve"> </w:t>
      </w:r>
      <w:r>
        <w:rPr>
          <w:rFonts w:ascii="Arial" w:eastAsia="Arial" w:hAnsi="Arial" w:cs="Arial"/>
          <w:color w:val="000000"/>
          <w:sz w:val="24"/>
          <w:szCs w:val="24"/>
        </w:rPr>
        <w:t>name and details.</w:t>
      </w:r>
    </w:p>
    <w:p w14:paraId="625362E4" w14:textId="77777777" w:rsidR="003B46DA" w:rsidRDefault="00000000">
      <w:pPr>
        <w:numPr>
          <w:ilvl w:val="0"/>
          <w:numId w:val="2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An assessment of the likely consequences</w:t>
      </w:r>
    </w:p>
    <w:p w14:paraId="3405B632" w14:textId="77777777" w:rsidR="003B46DA" w:rsidRDefault="00000000">
      <w:pPr>
        <w:numPr>
          <w:ilvl w:val="0"/>
          <w:numId w:val="24"/>
        </w:num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 xml:space="preserve">The </w:t>
      </w:r>
      <w:r>
        <w:rPr>
          <w:rFonts w:ascii="Arial" w:eastAsia="Arial" w:hAnsi="Arial" w:cs="Arial"/>
          <w:sz w:val="24"/>
          <w:szCs w:val="24"/>
        </w:rPr>
        <w:t>measures</w:t>
      </w:r>
      <w:r>
        <w:rPr>
          <w:rFonts w:ascii="Arial" w:eastAsia="Arial" w:hAnsi="Arial" w:cs="Arial"/>
          <w:color w:val="000000"/>
          <w:sz w:val="24"/>
          <w:szCs w:val="24"/>
        </w:rPr>
        <w:t xml:space="preserve"> taken to mitigate or remedy the situation.</w:t>
      </w:r>
    </w:p>
    <w:p w14:paraId="5A2B6F2F" w14:textId="77777777" w:rsidR="003B46DA" w:rsidRDefault="003B46DA">
      <w:pPr>
        <w:spacing w:after="0" w:line="240" w:lineRule="auto"/>
        <w:rPr>
          <w:rFonts w:ascii="Arial" w:eastAsia="Arial" w:hAnsi="Arial" w:cs="Arial"/>
          <w:sz w:val="24"/>
          <w:szCs w:val="24"/>
        </w:rPr>
      </w:pPr>
    </w:p>
    <w:p w14:paraId="4F5541CE"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 xml:space="preserve">Notifications to data subjects will include a contact point, the likely consequences and any measures taken. </w:t>
      </w:r>
    </w:p>
    <w:p w14:paraId="14CA4C9D" w14:textId="77777777" w:rsidR="003B46DA" w:rsidRDefault="003B46DA">
      <w:pPr>
        <w:spacing w:after="0" w:line="240" w:lineRule="auto"/>
        <w:rPr>
          <w:rFonts w:ascii="Arial" w:eastAsia="Arial" w:hAnsi="Arial" w:cs="Arial"/>
          <w:sz w:val="24"/>
          <w:szCs w:val="24"/>
        </w:rPr>
      </w:pPr>
    </w:p>
    <w:p w14:paraId="2FE9CF2B"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Any necessary action will be taken against any person found to have deliberately made any data breaches. Employees will be subject to disciplinary procedures.</w:t>
      </w:r>
    </w:p>
    <w:p w14:paraId="37BD7DF0" w14:textId="77777777" w:rsidR="003B46DA" w:rsidRDefault="003B46DA">
      <w:pPr>
        <w:spacing w:line="240" w:lineRule="auto"/>
        <w:rPr>
          <w:rFonts w:ascii="Arial" w:eastAsia="Arial" w:hAnsi="Arial" w:cs="Arial"/>
          <w:sz w:val="24"/>
          <w:szCs w:val="24"/>
        </w:rPr>
      </w:pPr>
    </w:p>
    <w:p w14:paraId="7B952771" w14:textId="77777777" w:rsidR="003B46DA" w:rsidRDefault="003B46DA">
      <w:pPr>
        <w:spacing w:line="240" w:lineRule="auto"/>
        <w:rPr>
          <w:rFonts w:ascii="Arial" w:eastAsia="Arial" w:hAnsi="Arial" w:cs="Arial"/>
          <w:sz w:val="24"/>
          <w:szCs w:val="24"/>
        </w:rPr>
      </w:pPr>
    </w:p>
    <w:p w14:paraId="2417104A" w14:textId="77777777" w:rsidR="003B46DA" w:rsidRDefault="003B46DA">
      <w:pPr>
        <w:spacing w:line="240" w:lineRule="auto"/>
        <w:rPr>
          <w:rFonts w:ascii="Arial" w:eastAsia="Arial" w:hAnsi="Arial" w:cs="Arial"/>
          <w:sz w:val="24"/>
          <w:szCs w:val="24"/>
        </w:rPr>
      </w:pPr>
    </w:p>
    <w:p w14:paraId="23D8B2A3" w14:textId="77777777" w:rsidR="003B46DA" w:rsidRDefault="003B46DA">
      <w:pPr>
        <w:spacing w:line="240" w:lineRule="auto"/>
        <w:rPr>
          <w:rFonts w:ascii="Arial" w:eastAsia="Arial" w:hAnsi="Arial" w:cs="Arial"/>
          <w:sz w:val="24"/>
          <w:szCs w:val="24"/>
        </w:rPr>
      </w:pPr>
    </w:p>
    <w:p w14:paraId="4B49E331" w14:textId="77777777" w:rsidR="003B46DA" w:rsidRDefault="003B46DA">
      <w:pPr>
        <w:spacing w:line="240" w:lineRule="auto"/>
        <w:rPr>
          <w:rFonts w:ascii="Arial" w:eastAsia="Arial" w:hAnsi="Arial" w:cs="Arial"/>
          <w:sz w:val="24"/>
          <w:szCs w:val="24"/>
        </w:rPr>
      </w:pPr>
    </w:p>
    <w:p w14:paraId="6C9DAFAE" w14:textId="77777777" w:rsidR="003B46DA" w:rsidRDefault="003B46DA">
      <w:pPr>
        <w:spacing w:line="240" w:lineRule="auto"/>
        <w:rPr>
          <w:rFonts w:ascii="Arial" w:eastAsia="Arial" w:hAnsi="Arial" w:cs="Arial"/>
          <w:sz w:val="24"/>
          <w:szCs w:val="24"/>
        </w:rPr>
      </w:pPr>
    </w:p>
    <w:p w14:paraId="7869A117" w14:textId="77777777" w:rsidR="003B46DA" w:rsidRDefault="003B46DA">
      <w:pPr>
        <w:spacing w:line="240" w:lineRule="auto"/>
        <w:rPr>
          <w:rFonts w:ascii="Arial" w:eastAsia="Arial" w:hAnsi="Arial" w:cs="Arial"/>
          <w:sz w:val="24"/>
          <w:szCs w:val="24"/>
        </w:rPr>
      </w:pPr>
    </w:p>
    <w:p w14:paraId="0755EB5E" w14:textId="77777777" w:rsidR="003B46DA" w:rsidRDefault="003B46DA">
      <w:pPr>
        <w:spacing w:line="240" w:lineRule="auto"/>
        <w:rPr>
          <w:rFonts w:ascii="Arial" w:eastAsia="Arial" w:hAnsi="Arial" w:cs="Arial"/>
          <w:sz w:val="24"/>
          <w:szCs w:val="24"/>
        </w:rPr>
      </w:pPr>
    </w:p>
    <w:p w14:paraId="063319F1" w14:textId="77777777" w:rsidR="003B46DA" w:rsidRDefault="003B46DA">
      <w:pPr>
        <w:spacing w:line="240" w:lineRule="auto"/>
        <w:rPr>
          <w:rFonts w:ascii="Arial" w:eastAsia="Arial" w:hAnsi="Arial" w:cs="Arial"/>
          <w:sz w:val="24"/>
          <w:szCs w:val="24"/>
        </w:rPr>
      </w:pPr>
    </w:p>
    <w:p w14:paraId="7176ED24" w14:textId="77777777" w:rsidR="003B46DA" w:rsidRDefault="003B46DA">
      <w:pPr>
        <w:spacing w:line="240" w:lineRule="auto"/>
        <w:rPr>
          <w:rFonts w:ascii="Arial" w:eastAsia="Arial" w:hAnsi="Arial" w:cs="Arial"/>
          <w:sz w:val="24"/>
          <w:szCs w:val="24"/>
        </w:rPr>
      </w:pPr>
    </w:p>
    <w:p w14:paraId="7A747FED" w14:textId="77777777" w:rsidR="003B46DA" w:rsidRDefault="00000000">
      <w:pPr>
        <w:jc w:val="both"/>
        <w:rPr>
          <w:rFonts w:ascii="Arial" w:eastAsia="Arial" w:hAnsi="Arial" w:cs="Arial"/>
          <w:sz w:val="24"/>
          <w:szCs w:val="24"/>
        </w:rPr>
      </w:pPr>
      <w:r>
        <w:rPr>
          <w:rFonts w:ascii="Arial" w:eastAsia="Arial" w:hAnsi="Arial" w:cs="Arial"/>
          <w:sz w:val="24"/>
          <w:szCs w:val="24"/>
        </w:rPr>
        <w:t xml:space="preserve">Approval Signature: </w:t>
      </w:r>
      <w:r>
        <w:rPr>
          <w:rFonts w:ascii="Arial" w:eastAsia="Arial" w:hAnsi="Arial" w:cs="Arial"/>
          <w:noProof/>
          <w:sz w:val="24"/>
          <w:szCs w:val="24"/>
        </w:rPr>
        <w:drawing>
          <wp:inline distT="114300" distB="114300" distL="114300" distR="114300" wp14:anchorId="3B4AA0AF" wp14:editId="39031C56">
            <wp:extent cx="1724025" cy="1231749"/>
            <wp:effectExtent l="0" t="0" r="0" b="0"/>
            <wp:docPr id="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724025" cy="1231749"/>
                    </a:xfrm>
                    <a:prstGeom prst="rect">
                      <a:avLst/>
                    </a:prstGeom>
                    <a:ln/>
                  </pic:spPr>
                </pic:pic>
              </a:graphicData>
            </a:graphic>
          </wp:inline>
        </w:drawing>
      </w:r>
    </w:p>
    <w:p w14:paraId="625C9F0E"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Approval Name: Tasha Smithson</w:t>
      </w:r>
    </w:p>
    <w:p w14:paraId="164ED4F3" w14:textId="77777777" w:rsidR="003B46DA" w:rsidRDefault="003B46DA">
      <w:pPr>
        <w:spacing w:after="0" w:line="240" w:lineRule="auto"/>
        <w:rPr>
          <w:rFonts w:ascii="Arial" w:eastAsia="Arial" w:hAnsi="Arial" w:cs="Arial"/>
          <w:sz w:val="24"/>
          <w:szCs w:val="24"/>
        </w:rPr>
      </w:pPr>
    </w:p>
    <w:p w14:paraId="694C213A" w14:textId="77777777" w:rsidR="003B46DA" w:rsidRDefault="00000000">
      <w:pPr>
        <w:spacing w:after="0" w:line="240" w:lineRule="auto"/>
        <w:rPr>
          <w:rFonts w:ascii="Arial" w:eastAsia="Arial" w:hAnsi="Arial" w:cs="Arial"/>
          <w:sz w:val="24"/>
          <w:szCs w:val="24"/>
        </w:rPr>
      </w:pPr>
      <w:r>
        <w:rPr>
          <w:rFonts w:ascii="Arial" w:eastAsia="Arial" w:hAnsi="Arial" w:cs="Arial"/>
          <w:sz w:val="24"/>
          <w:szCs w:val="24"/>
        </w:rPr>
        <w:t>Position: Chairperson</w:t>
      </w:r>
    </w:p>
    <w:p w14:paraId="28A39BB1" w14:textId="77777777" w:rsidR="003B46DA" w:rsidRDefault="003B46DA">
      <w:pPr>
        <w:spacing w:after="0" w:line="240" w:lineRule="auto"/>
        <w:rPr>
          <w:rFonts w:ascii="Arial" w:eastAsia="Arial" w:hAnsi="Arial" w:cs="Arial"/>
          <w:sz w:val="24"/>
          <w:szCs w:val="24"/>
        </w:rPr>
      </w:pPr>
    </w:p>
    <w:p w14:paraId="2798A52D" w14:textId="77777777" w:rsidR="003B46DA" w:rsidRDefault="00000000">
      <w:pPr>
        <w:spacing w:after="0" w:line="240" w:lineRule="auto"/>
        <w:rPr>
          <w:rFonts w:ascii="Arial" w:eastAsia="Arial" w:hAnsi="Arial" w:cs="Arial"/>
          <w:sz w:val="24"/>
          <w:szCs w:val="24"/>
        </w:rPr>
      </w:pPr>
      <w:bookmarkStart w:id="0" w:name="_heading=h.gjdgxs" w:colFirst="0" w:colLast="0"/>
      <w:bookmarkEnd w:id="0"/>
      <w:r>
        <w:rPr>
          <w:rFonts w:ascii="Arial" w:eastAsia="Arial" w:hAnsi="Arial" w:cs="Arial"/>
          <w:sz w:val="24"/>
          <w:szCs w:val="24"/>
        </w:rPr>
        <w:t>Review Date: 1/2/24</w:t>
      </w:r>
    </w:p>
    <w:p w14:paraId="26057AF4" w14:textId="77777777" w:rsidR="003B46DA" w:rsidRDefault="003B46DA">
      <w:pPr>
        <w:spacing w:line="240" w:lineRule="auto"/>
        <w:rPr>
          <w:rFonts w:ascii="Arial" w:eastAsia="Arial" w:hAnsi="Arial" w:cs="Arial"/>
          <w:sz w:val="24"/>
          <w:szCs w:val="24"/>
        </w:rPr>
      </w:pPr>
    </w:p>
    <w:sectPr w:rsidR="003B46DA">
      <w:headerReference w:type="default" r:id="rId9"/>
      <w:footerReference w:type="default" r:id="rId10"/>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872B4" w14:textId="77777777" w:rsidR="00022B72" w:rsidRDefault="00022B72">
      <w:pPr>
        <w:spacing w:after="0" w:line="240" w:lineRule="auto"/>
      </w:pPr>
      <w:r>
        <w:separator/>
      </w:r>
    </w:p>
  </w:endnote>
  <w:endnote w:type="continuationSeparator" w:id="0">
    <w:p w14:paraId="2FDC7D28" w14:textId="77777777" w:rsidR="00022B72" w:rsidRDefault="00022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Lucida Sans Unicode">
    <w:panose1 w:val="00000000000000000000"/>
    <w:charset w:val="00"/>
    <w:family w:val="roman"/>
    <w:notTrueType/>
    <w:pitch w:val="default"/>
  </w:font>
  <w:font w:name="Georgia">
    <w:panose1 w:val="02040502050405020303"/>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980CE" w14:textId="77777777" w:rsidR="003B46DA" w:rsidRDefault="00000000">
    <w:pPr>
      <w:pBdr>
        <w:top w:val="nil"/>
        <w:left w:val="nil"/>
        <w:bottom w:val="nil"/>
        <w:right w:val="nil"/>
        <w:between w:val="nil"/>
      </w:pBdr>
      <w:tabs>
        <w:tab w:val="center" w:pos="4513"/>
        <w:tab w:val="right" w:pos="9026"/>
      </w:tabs>
      <w:spacing w:after="0" w:line="240" w:lineRule="auto"/>
      <w:rPr>
        <w:rFonts w:cs="Calibri"/>
        <w:color w:val="000000"/>
      </w:rPr>
    </w:pPr>
    <w:r>
      <w:rPr>
        <w:noProof/>
      </w:rPr>
      <mc:AlternateContent>
        <mc:Choice Requires="wpg">
          <w:drawing>
            <wp:anchor distT="0" distB="0" distL="114300" distR="114300" simplePos="0" relativeHeight="251659264" behindDoc="0" locked="0" layoutInCell="1" hidden="0" allowOverlap="1" wp14:anchorId="1DBA3C9C" wp14:editId="0CB3FB46">
              <wp:simplePos x="0" y="0"/>
              <wp:positionH relativeFrom="column">
                <wp:posOffset>-38099</wp:posOffset>
              </wp:positionH>
              <wp:positionV relativeFrom="paragraph">
                <wp:posOffset>114300</wp:posOffset>
              </wp:positionV>
              <wp:extent cx="5781675" cy="22225"/>
              <wp:effectExtent l="0" t="0" r="0" b="0"/>
              <wp:wrapNone/>
              <wp:docPr id="7" name="Straight Arrow Connector 7"/>
              <wp:cNvGraphicFramePr/>
              <a:graphic xmlns:a="http://schemas.openxmlformats.org/drawingml/2006/main">
                <a:graphicData uri="http://schemas.microsoft.com/office/word/2010/wordprocessingShape">
                  <wps:wsp>
                    <wps:cNvCnPr/>
                    <wps:spPr>
                      <a:xfrm>
                        <a:off x="2459925" y="3780000"/>
                        <a:ext cx="577215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114300</wp:posOffset>
              </wp:positionV>
              <wp:extent cx="5781675" cy="22225"/>
              <wp:effectExtent b="0" l="0" r="0" t="0"/>
              <wp:wrapNone/>
              <wp:docPr id="7"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781675" cy="22225"/>
                      </a:xfrm>
                      <a:prstGeom prst="rect"/>
                      <a:ln/>
                    </pic:spPr>
                  </pic:pic>
                </a:graphicData>
              </a:graphic>
            </wp:anchor>
          </w:drawing>
        </mc:Fallback>
      </mc:AlternateContent>
    </w:r>
  </w:p>
  <w:p w14:paraId="0CCF3ED3" w14:textId="77777777" w:rsidR="003B46DA" w:rsidRDefault="00000000">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r>
      <w:rPr>
        <w:rFonts w:ascii="Arial" w:eastAsia="Arial" w:hAnsi="Arial" w:cs="Arial"/>
        <w:b/>
        <w:color w:val="000000"/>
      </w:rPr>
      <w:t xml:space="preserve">File Ref:          </w:t>
    </w:r>
    <w:r>
      <w:rPr>
        <w:rFonts w:ascii="Arial" w:eastAsia="Arial" w:hAnsi="Arial" w:cs="Arial"/>
      </w:rPr>
      <w:t>HPCF-F</w:t>
    </w:r>
    <w:r>
      <w:rPr>
        <w:rFonts w:ascii="Arial" w:eastAsia="Arial" w:hAnsi="Arial" w:cs="Arial"/>
        <w:color w:val="000000"/>
      </w:rPr>
      <w:t>P-</w:t>
    </w:r>
    <w:r>
      <w:rPr>
        <w:rFonts w:ascii="Arial" w:eastAsia="Arial" w:hAnsi="Arial" w:cs="Arial"/>
      </w:rPr>
      <w:t>042</w:t>
    </w:r>
    <w:r>
      <w:rPr>
        <w:rFonts w:ascii="Arial" w:eastAsia="Arial" w:hAnsi="Arial" w:cs="Arial"/>
        <w:color w:val="000000"/>
      </w:rPr>
      <w:t xml:space="preserve">                            </w:t>
    </w:r>
    <w:r>
      <w:rPr>
        <w:rFonts w:ascii="Arial" w:eastAsia="Arial" w:hAnsi="Arial" w:cs="Arial"/>
        <w:b/>
        <w:color w:val="000000"/>
      </w:rPr>
      <w:t>Revision:</w:t>
    </w:r>
    <w:r>
      <w:rPr>
        <w:rFonts w:ascii="Arial" w:eastAsia="Arial" w:hAnsi="Arial" w:cs="Arial"/>
        <w:color w:val="000000"/>
      </w:rPr>
      <w:t xml:space="preserve"> </w:t>
    </w:r>
    <w:r>
      <w:rPr>
        <w:rFonts w:ascii="Arial" w:eastAsia="Arial" w:hAnsi="Arial" w:cs="Arial"/>
      </w:rPr>
      <w:t>2</w:t>
    </w:r>
  </w:p>
  <w:p w14:paraId="05A9CBEB" w14:textId="77777777" w:rsidR="003B46DA" w:rsidRDefault="003B46DA">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p w14:paraId="5E00B0BD" w14:textId="77777777" w:rsidR="003B46DA" w:rsidRDefault="00000000">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r>
      <w:rPr>
        <w:rFonts w:ascii="Arial" w:eastAsia="Arial" w:hAnsi="Arial" w:cs="Arial"/>
        <w:b/>
        <w:color w:val="000000"/>
      </w:rPr>
      <w:t xml:space="preserve">Date of Issue: </w:t>
    </w:r>
    <w:r>
      <w:rPr>
        <w:rFonts w:ascii="Arial" w:eastAsia="Arial" w:hAnsi="Arial" w:cs="Arial"/>
        <w:b/>
      </w:rPr>
      <w:t xml:space="preserve"> 23/1/23</w:t>
    </w:r>
    <w:r>
      <w:rPr>
        <w:rFonts w:ascii="Arial" w:eastAsia="Arial" w:hAnsi="Arial" w:cs="Arial"/>
        <w:color w:val="000000"/>
      </w:rPr>
      <w:t xml:space="preserve">                             </w:t>
    </w:r>
    <w:r>
      <w:rPr>
        <w:rFonts w:ascii="Arial" w:eastAsia="Arial" w:hAnsi="Arial" w:cs="Arial"/>
        <w:b/>
        <w:color w:val="000000"/>
      </w:rPr>
      <w:t>Page</w:t>
    </w:r>
    <w:r>
      <w:rPr>
        <w:rFonts w:cs="Calibri"/>
        <w:color w:val="000000"/>
      </w:rPr>
      <w:t xml:space="preserve">: </w:t>
    </w:r>
    <w:r>
      <w:rPr>
        <w:rFonts w:ascii="Arial" w:eastAsia="Arial" w:hAnsi="Arial" w:cs="Arial"/>
        <w:b/>
        <w:color w:val="000000"/>
      </w:rPr>
      <w:fldChar w:fldCharType="begin"/>
    </w:r>
    <w:r>
      <w:rPr>
        <w:rFonts w:ascii="Arial" w:eastAsia="Arial" w:hAnsi="Arial" w:cs="Arial"/>
        <w:b/>
        <w:color w:val="000000"/>
      </w:rPr>
      <w:instrText>PAGE</w:instrText>
    </w:r>
    <w:r>
      <w:rPr>
        <w:rFonts w:ascii="Arial" w:eastAsia="Arial" w:hAnsi="Arial" w:cs="Arial"/>
        <w:b/>
        <w:color w:val="000000"/>
      </w:rPr>
      <w:fldChar w:fldCharType="separate"/>
    </w:r>
    <w:r w:rsidR="00D20E0B">
      <w:rPr>
        <w:rFonts w:ascii="Arial" w:eastAsia="Arial" w:hAnsi="Arial" w:cs="Arial"/>
        <w:b/>
        <w:noProof/>
        <w:color w:val="000000"/>
      </w:rPr>
      <w:t>1</w:t>
    </w:r>
    <w:r>
      <w:rPr>
        <w:rFonts w:ascii="Arial" w:eastAsia="Arial" w:hAnsi="Arial" w:cs="Arial"/>
        <w:b/>
        <w:color w:val="000000"/>
      </w:rPr>
      <w:fldChar w:fldCharType="end"/>
    </w:r>
    <w:r>
      <w:rPr>
        <w:rFonts w:ascii="Arial" w:eastAsia="Arial" w:hAnsi="Arial" w:cs="Arial"/>
        <w:color w:val="000000"/>
      </w:rPr>
      <w:t xml:space="preserve"> of </w:t>
    </w:r>
    <w:r>
      <w:rPr>
        <w:rFonts w:ascii="Arial" w:eastAsia="Arial" w:hAnsi="Arial" w:cs="Arial"/>
        <w:b/>
        <w:color w:val="000000"/>
      </w:rPr>
      <w:fldChar w:fldCharType="begin"/>
    </w:r>
    <w:r>
      <w:rPr>
        <w:rFonts w:ascii="Arial" w:eastAsia="Arial" w:hAnsi="Arial" w:cs="Arial"/>
        <w:b/>
        <w:color w:val="000000"/>
      </w:rPr>
      <w:instrText>NUMPAGES</w:instrText>
    </w:r>
    <w:r>
      <w:rPr>
        <w:rFonts w:ascii="Arial" w:eastAsia="Arial" w:hAnsi="Arial" w:cs="Arial"/>
        <w:b/>
        <w:color w:val="000000"/>
      </w:rPr>
      <w:fldChar w:fldCharType="separate"/>
    </w:r>
    <w:r w:rsidR="00D20E0B">
      <w:rPr>
        <w:rFonts w:ascii="Arial" w:eastAsia="Arial" w:hAnsi="Arial" w:cs="Arial"/>
        <w:b/>
        <w:noProof/>
        <w:color w:val="000000"/>
      </w:rPr>
      <w:t>2</w:t>
    </w:r>
    <w:r>
      <w:rPr>
        <w:rFonts w:ascii="Arial" w:eastAsia="Arial" w:hAnsi="Arial" w:cs="Arial"/>
        <w:b/>
        <w:color w:val="000000"/>
      </w:rPr>
      <w:fldChar w:fldCharType="end"/>
    </w:r>
  </w:p>
  <w:p w14:paraId="5B892F9B" w14:textId="77777777" w:rsidR="003B46DA" w:rsidRDefault="003B46DA">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p w14:paraId="38F42B32" w14:textId="77777777" w:rsidR="003B46DA" w:rsidRDefault="00000000">
    <w:pPr>
      <w:pBdr>
        <w:top w:val="nil"/>
        <w:left w:val="nil"/>
        <w:bottom w:val="nil"/>
        <w:right w:val="nil"/>
        <w:between w:val="nil"/>
      </w:pBdr>
      <w:tabs>
        <w:tab w:val="center" w:pos="4513"/>
        <w:tab w:val="right" w:pos="9026"/>
      </w:tabs>
      <w:spacing w:after="0" w:line="240" w:lineRule="auto"/>
      <w:rPr>
        <w:rFonts w:cs="Calibri"/>
        <w:color w:val="000000"/>
        <w:sz w:val="24"/>
        <w:szCs w:val="24"/>
      </w:rPr>
    </w:pPr>
    <w:r>
      <w:rPr>
        <w:rFonts w:ascii="Arial" w:eastAsia="Arial" w:hAnsi="Arial" w:cs="Arial"/>
        <w:sz w:val="24"/>
        <w:szCs w:val="24"/>
      </w:rPr>
      <w:t>Hull Parent Carer Forum</w:t>
    </w:r>
  </w:p>
  <w:p w14:paraId="0A29E77F" w14:textId="77777777" w:rsidR="003B46DA" w:rsidRDefault="003B46DA">
    <w:pPr>
      <w:pBdr>
        <w:top w:val="nil"/>
        <w:left w:val="nil"/>
        <w:bottom w:val="nil"/>
        <w:right w:val="nil"/>
        <w:between w:val="nil"/>
      </w:pBdr>
      <w:tabs>
        <w:tab w:val="center" w:pos="4513"/>
        <w:tab w:val="right" w:pos="9026"/>
      </w:tabs>
      <w:spacing w:after="0" w:line="240" w:lineRule="auto"/>
      <w:rPr>
        <w:rFonts w:ascii="Arial" w:eastAsia="Arial" w:hAnsi="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AD9CB" w14:textId="77777777" w:rsidR="00022B72" w:rsidRDefault="00022B72">
      <w:pPr>
        <w:spacing w:after="0" w:line="240" w:lineRule="auto"/>
      </w:pPr>
      <w:r>
        <w:separator/>
      </w:r>
    </w:p>
  </w:footnote>
  <w:footnote w:type="continuationSeparator" w:id="0">
    <w:p w14:paraId="1E953C9D" w14:textId="77777777" w:rsidR="00022B72" w:rsidRDefault="00022B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15D02" w14:textId="77777777" w:rsidR="003B46DA" w:rsidRDefault="00000000">
    <w:pPr>
      <w:pBdr>
        <w:top w:val="nil"/>
        <w:left w:val="nil"/>
        <w:bottom w:val="nil"/>
        <w:right w:val="nil"/>
        <w:between w:val="nil"/>
      </w:pBdr>
      <w:tabs>
        <w:tab w:val="center" w:pos="4513"/>
        <w:tab w:val="right" w:pos="9026"/>
      </w:tabs>
      <w:spacing w:after="0" w:line="240" w:lineRule="auto"/>
      <w:rPr>
        <w:rFonts w:ascii="Arial" w:eastAsia="Arial" w:hAnsi="Arial" w:cs="Arial"/>
        <w:i/>
        <w:color w:val="000000"/>
        <w:sz w:val="24"/>
        <w:szCs w:val="24"/>
      </w:rPr>
    </w:pPr>
    <w:r>
      <w:rPr>
        <w:rFonts w:ascii="Arial" w:eastAsia="Arial" w:hAnsi="Arial" w:cs="Arial"/>
        <w:i/>
        <w:noProof/>
        <w:sz w:val="24"/>
        <w:szCs w:val="24"/>
      </w:rPr>
      <w:drawing>
        <wp:inline distT="114300" distB="114300" distL="114300" distR="114300" wp14:anchorId="4915FCA6" wp14:editId="6B8A3834">
          <wp:extent cx="1291600" cy="926148"/>
          <wp:effectExtent l="0" t="0" r="0" 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1291600" cy="926148"/>
                  </a:xfrm>
                  <a:prstGeom prst="rect">
                    <a:avLst/>
                  </a:prstGeom>
                  <a:ln/>
                </pic:spPr>
              </pic:pic>
            </a:graphicData>
          </a:graphic>
        </wp:inline>
      </w:drawing>
    </w:r>
    <w:r>
      <w:rPr>
        <w:rFonts w:ascii="Arial" w:eastAsia="Arial" w:hAnsi="Arial" w:cs="Arial"/>
        <w:i/>
        <w:color w:val="000000"/>
        <w:sz w:val="24"/>
        <w:szCs w:val="24"/>
      </w:rPr>
      <w:t xml:space="preserve">                                        </w:t>
    </w:r>
  </w:p>
  <w:p w14:paraId="6BE9E96B" w14:textId="77777777" w:rsidR="003B46DA" w:rsidRDefault="00000000">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36"/>
        <w:szCs w:val="36"/>
      </w:rPr>
    </w:pPr>
    <w:r>
      <w:rPr>
        <w:rFonts w:ascii="Arial" w:eastAsia="Arial" w:hAnsi="Arial" w:cs="Arial"/>
        <w:color w:val="000000"/>
        <w:sz w:val="36"/>
        <w:szCs w:val="36"/>
      </w:rPr>
      <w:t xml:space="preserve">                    General Data Protection Regulations Policy                            </w:t>
    </w:r>
  </w:p>
  <w:p w14:paraId="07ACA9F5" w14:textId="77777777" w:rsidR="003B46DA" w:rsidRDefault="00000000">
    <w:pPr>
      <w:pBdr>
        <w:top w:val="nil"/>
        <w:left w:val="nil"/>
        <w:bottom w:val="nil"/>
        <w:right w:val="nil"/>
        <w:between w:val="nil"/>
      </w:pBdr>
      <w:tabs>
        <w:tab w:val="center" w:pos="4513"/>
        <w:tab w:val="right" w:pos="9026"/>
      </w:tabs>
      <w:spacing w:after="0" w:line="240" w:lineRule="auto"/>
      <w:rPr>
        <w:rFonts w:cs="Calibri"/>
        <w:color w:val="000000"/>
      </w:rPr>
    </w:pPr>
    <w:r>
      <w:rPr>
        <w:noProof/>
      </w:rPr>
      <mc:AlternateContent>
        <mc:Choice Requires="wpg">
          <w:drawing>
            <wp:anchor distT="0" distB="0" distL="114300" distR="114300" simplePos="0" relativeHeight="251658240" behindDoc="0" locked="0" layoutInCell="1" hidden="0" allowOverlap="1" wp14:anchorId="309B232B" wp14:editId="4AA10143">
              <wp:simplePos x="0" y="0"/>
              <wp:positionH relativeFrom="column">
                <wp:posOffset>1</wp:posOffset>
              </wp:positionH>
              <wp:positionV relativeFrom="paragraph">
                <wp:posOffset>50800</wp:posOffset>
              </wp:positionV>
              <wp:extent cx="5781675" cy="22225"/>
              <wp:effectExtent l="0" t="0" r="0" b="0"/>
              <wp:wrapNone/>
              <wp:docPr id="8" name="Straight Arrow Connector 8"/>
              <wp:cNvGraphicFramePr/>
              <a:graphic xmlns:a="http://schemas.openxmlformats.org/drawingml/2006/main">
                <a:graphicData uri="http://schemas.microsoft.com/office/word/2010/wordprocessingShape">
                  <wps:wsp>
                    <wps:cNvCnPr/>
                    <wps:spPr>
                      <a:xfrm>
                        <a:off x="2459925" y="3780000"/>
                        <a:ext cx="577215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50800</wp:posOffset>
              </wp:positionV>
              <wp:extent cx="5781675" cy="22225"/>
              <wp:effectExtent b="0" l="0" r="0" t="0"/>
              <wp:wrapNone/>
              <wp:docPr id="8"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5781675" cy="22225"/>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85D"/>
    <w:multiLevelType w:val="multilevel"/>
    <w:tmpl w:val="1D7801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D635C30"/>
    <w:multiLevelType w:val="multilevel"/>
    <w:tmpl w:val="DCC86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E4B2A3D"/>
    <w:multiLevelType w:val="multilevel"/>
    <w:tmpl w:val="52B0875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 w15:restartNumberingAfterBreak="0">
    <w:nsid w:val="3415386A"/>
    <w:multiLevelType w:val="multilevel"/>
    <w:tmpl w:val="10A284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C93D85"/>
    <w:multiLevelType w:val="multilevel"/>
    <w:tmpl w:val="C6EA84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78239F7"/>
    <w:multiLevelType w:val="multilevel"/>
    <w:tmpl w:val="11BE1F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DB17F43"/>
    <w:multiLevelType w:val="multilevel"/>
    <w:tmpl w:val="FE443F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0553DAD"/>
    <w:multiLevelType w:val="multilevel"/>
    <w:tmpl w:val="89C6F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56B6D38"/>
    <w:multiLevelType w:val="multilevel"/>
    <w:tmpl w:val="97F04B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6282F4D"/>
    <w:multiLevelType w:val="multilevel"/>
    <w:tmpl w:val="A9664F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D697F08"/>
    <w:multiLevelType w:val="multilevel"/>
    <w:tmpl w:val="62A4B2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3175721"/>
    <w:multiLevelType w:val="multilevel"/>
    <w:tmpl w:val="C380A68A"/>
    <w:lvl w:ilvl="0">
      <w:start w:val="1"/>
      <w:numFmt w:val="bullet"/>
      <w:lvlText w:val="o"/>
      <w:lvlJc w:val="left"/>
      <w:pPr>
        <w:ind w:left="1080" w:hanging="360"/>
      </w:pPr>
      <w:rPr>
        <w:rFonts w:ascii="Courier New" w:eastAsia="Courier New" w:hAnsi="Courier New" w:cs="Courier New"/>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2" w15:restartNumberingAfterBreak="0">
    <w:nsid w:val="534675DD"/>
    <w:multiLevelType w:val="multilevel"/>
    <w:tmpl w:val="CC0EDB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34D74F5"/>
    <w:multiLevelType w:val="multilevel"/>
    <w:tmpl w:val="520645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38A1F9C"/>
    <w:multiLevelType w:val="multilevel"/>
    <w:tmpl w:val="BA968038"/>
    <w:lvl w:ilvl="0">
      <w:start w:val="1"/>
      <w:numFmt w:val="bullet"/>
      <w:lvlText w:val="●"/>
      <w:lvlJc w:val="left"/>
      <w:pPr>
        <w:ind w:left="784" w:hanging="359"/>
      </w:pPr>
      <w:rPr>
        <w:rFonts w:ascii="Noto Sans Symbols" w:eastAsia="Noto Sans Symbols" w:hAnsi="Noto Sans Symbols" w:cs="Noto Sans Symbols"/>
      </w:rPr>
    </w:lvl>
    <w:lvl w:ilvl="1">
      <w:start w:val="1"/>
      <w:numFmt w:val="bullet"/>
      <w:lvlText w:val="o"/>
      <w:lvlJc w:val="left"/>
      <w:pPr>
        <w:ind w:left="1504" w:hanging="360"/>
      </w:pPr>
      <w:rPr>
        <w:rFonts w:ascii="Courier New" w:eastAsia="Courier New" w:hAnsi="Courier New" w:cs="Courier New"/>
      </w:rPr>
    </w:lvl>
    <w:lvl w:ilvl="2">
      <w:start w:val="1"/>
      <w:numFmt w:val="bullet"/>
      <w:lvlText w:val="▪"/>
      <w:lvlJc w:val="left"/>
      <w:pPr>
        <w:ind w:left="2224" w:hanging="360"/>
      </w:pPr>
      <w:rPr>
        <w:rFonts w:ascii="Noto Sans Symbols" w:eastAsia="Noto Sans Symbols" w:hAnsi="Noto Sans Symbols" w:cs="Noto Sans Symbols"/>
      </w:rPr>
    </w:lvl>
    <w:lvl w:ilvl="3">
      <w:start w:val="1"/>
      <w:numFmt w:val="bullet"/>
      <w:lvlText w:val="●"/>
      <w:lvlJc w:val="left"/>
      <w:pPr>
        <w:ind w:left="2944" w:hanging="360"/>
      </w:pPr>
      <w:rPr>
        <w:rFonts w:ascii="Noto Sans Symbols" w:eastAsia="Noto Sans Symbols" w:hAnsi="Noto Sans Symbols" w:cs="Noto Sans Symbols"/>
      </w:rPr>
    </w:lvl>
    <w:lvl w:ilvl="4">
      <w:start w:val="1"/>
      <w:numFmt w:val="bullet"/>
      <w:lvlText w:val="o"/>
      <w:lvlJc w:val="left"/>
      <w:pPr>
        <w:ind w:left="3664" w:hanging="360"/>
      </w:pPr>
      <w:rPr>
        <w:rFonts w:ascii="Courier New" w:eastAsia="Courier New" w:hAnsi="Courier New" w:cs="Courier New"/>
      </w:rPr>
    </w:lvl>
    <w:lvl w:ilvl="5">
      <w:start w:val="1"/>
      <w:numFmt w:val="bullet"/>
      <w:lvlText w:val="▪"/>
      <w:lvlJc w:val="left"/>
      <w:pPr>
        <w:ind w:left="4384" w:hanging="360"/>
      </w:pPr>
      <w:rPr>
        <w:rFonts w:ascii="Noto Sans Symbols" w:eastAsia="Noto Sans Symbols" w:hAnsi="Noto Sans Symbols" w:cs="Noto Sans Symbols"/>
      </w:rPr>
    </w:lvl>
    <w:lvl w:ilvl="6">
      <w:start w:val="1"/>
      <w:numFmt w:val="bullet"/>
      <w:lvlText w:val="●"/>
      <w:lvlJc w:val="left"/>
      <w:pPr>
        <w:ind w:left="5104" w:hanging="360"/>
      </w:pPr>
      <w:rPr>
        <w:rFonts w:ascii="Noto Sans Symbols" w:eastAsia="Noto Sans Symbols" w:hAnsi="Noto Sans Symbols" w:cs="Noto Sans Symbols"/>
      </w:rPr>
    </w:lvl>
    <w:lvl w:ilvl="7">
      <w:start w:val="1"/>
      <w:numFmt w:val="bullet"/>
      <w:lvlText w:val="o"/>
      <w:lvlJc w:val="left"/>
      <w:pPr>
        <w:ind w:left="5824" w:hanging="360"/>
      </w:pPr>
      <w:rPr>
        <w:rFonts w:ascii="Courier New" w:eastAsia="Courier New" w:hAnsi="Courier New" w:cs="Courier New"/>
      </w:rPr>
    </w:lvl>
    <w:lvl w:ilvl="8">
      <w:start w:val="1"/>
      <w:numFmt w:val="bullet"/>
      <w:lvlText w:val="▪"/>
      <w:lvlJc w:val="left"/>
      <w:pPr>
        <w:ind w:left="6544" w:hanging="360"/>
      </w:pPr>
      <w:rPr>
        <w:rFonts w:ascii="Noto Sans Symbols" w:eastAsia="Noto Sans Symbols" w:hAnsi="Noto Sans Symbols" w:cs="Noto Sans Symbols"/>
      </w:rPr>
    </w:lvl>
  </w:abstractNum>
  <w:abstractNum w:abstractNumId="15" w15:restartNumberingAfterBreak="0">
    <w:nsid w:val="57A1727F"/>
    <w:multiLevelType w:val="multilevel"/>
    <w:tmpl w:val="96605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AA541DF"/>
    <w:multiLevelType w:val="multilevel"/>
    <w:tmpl w:val="B87CDB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F38347B"/>
    <w:multiLevelType w:val="multilevel"/>
    <w:tmpl w:val="337812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6C43928"/>
    <w:multiLevelType w:val="multilevel"/>
    <w:tmpl w:val="F620D2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80B2A2D"/>
    <w:multiLevelType w:val="multilevel"/>
    <w:tmpl w:val="6BF2B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92155FE"/>
    <w:multiLevelType w:val="multilevel"/>
    <w:tmpl w:val="6B2619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AE760EC"/>
    <w:multiLevelType w:val="multilevel"/>
    <w:tmpl w:val="1528FA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155211E"/>
    <w:multiLevelType w:val="multilevel"/>
    <w:tmpl w:val="626E92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755938F5"/>
    <w:multiLevelType w:val="multilevel"/>
    <w:tmpl w:val="C06A38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7C8139B3"/>
    <w:multiLevelType w:val="multilevel"/>
    <w:tmpl w:val="69E628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60981265">
    <w:abstractNumId w:val="3"/>
  </w:num>
  <w:num w:numId="2" w16cid:durableId="526916240">
    <w:abstractNumId w:val="24"/>
  </w:num>
  <w:num w:numId="3" w16cid:durableId="1830514201">
    <w:abstractNumId w:val="18"/>
  </w:num>
  <w:num w:numId="4" w16cid:durableId="1628315241">
    <w:abstractNumId w:val="8"/>
  </w:num>
  <w:num w:numId="5" w16cid:durableId="1609848636">
    <w:abstractNumId w:val="2"/>
  </w:num>
  <w:num w:numId="6" w16cid:durableId="739524955">
    <w:abstractNumId w:val="0"/>
  </w:num>
  <w:num w:numId="7" w16cid:durableId="1351833551">
    <w:abstractNumId w:val="16"/>
  </w:num>
  <w:num w:numId="8" w16cid:durableId="1244729474">
    <w:abstractNumId w:val="11"/>
  </w:num>
  <w:num w:numId="9" w16cid:durableId="1427532849">
    <w:abstractNumId w:val="10"/>
  </w:num>
  <w:num w:numId="10" w16cid:durableId="1387753258">
    <w:abstractNumId w:val="15"/>
  </w:num>
  <w:num w:numId="11" w16cid:durableId="1663191086">
    <w:abstractNumId w:val="9"/>
  </w:num>
  <w:num w:numId="12" w16cid:durableId="2108573560">
    <w:abstractNumId w:val="17"/>
  </w:num>
  <w:num w:numId="13" w16cid:durableId="739904162">
    <w:abstractNumId w:val="21"/>
  </w:num>
  <w:num w:numId="14" w16cid:durableId="1427458454">
    <w:abstractNumId w:val="19"/>
  </w:num>
  <w:num w:numId="15" w16cid:durableId="1380402711">
    <w:abstractNumId w:val="13"/>
  </w:num>
  <w:num w:numId="16" w16cid:durableId="318537267">
    <w:abstractNumId w:val="1"/>
  </w:num>
  <w:num w:numId="17" w16cid:durableId="1835142555">
    <w:abstractNumId w:val="20"/>
  </w:num>
  <w:num w:numId="18" w16cid:durableId="467170710">
    <w:abstractNumId w:val="5"/>
  </w:num>
  <w:num w:numId="19" w16cid:durableId="1685545631">
    <w:abstractNumId w:val="22"/>
  </w:num>
  <w:num w:numId="20" w16cid:durableId="1402680611">
    <w:abstractNumId w:val="7"/>
  </w:num>
  <w:num w:numId="21" w16cid:durableId="2125423132">
    <w:abstractNumId w:val="6"/>
  </w:num>
  <w:num w:numId="22" w16cid:durableId="37823384">
    <w:abstractNumId w:val="14"/>
  </w:num>
  <w:num w:numId="23" w16cid:durableId="459804767">
    <w:abstractNumId w:val="12"/>
  </w:num>
  <w:num w:numId="24" w16cid:durableId="359169437">
    <w:abstractNumId w:val="23"/>
  </w:num>
  <w:num w:numId="25" w16cid:durableId="20299849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6DA"/>
    <w:rsid w:val="00022B72"/>
    <w:rsid w:val="003B46DA"/>
    <w:rsid w:val="00D20E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75522"/>
  <w15:docId w15:val="{BB22C260-28BF-456E-8F06-AA8DFD787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A69"/>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rsid w:val="007F2F8B"/>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semiHidden/>
    <w:unhideWhenUsed/>
    <w:qFormat/>
    <w:rsid w:val="007F2F8B"/>
    <w:pPr>
      <w:keepNext/>
      <w:spacing w:before="240" w:after="60"/>
      <w:outlineLvl w:val="2"/>
    </w:pPr>
    <w:rPr>
      <w:rFonts w:ascii="Cambria" w:eastAsia="Times New Roman" w:hAnsi="Cambria"/>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3B6F7B"/>
    <w:pPr>
      <w:ind w:left="720"/>
      <w:contextualSpacing/>
    </w:pPr>
  </w:style>
  <w:style w:type="paragraph" w:styleId="NormalWeb">
    <w:name w:val="Normal (Web)"/>
    <w:basedOn w:val="Normal"/>
    <w:uiPriority w:val="99"/>
    <w:semiHidden/>
    <w:unhideWhenUsed/>
    <w:rsid w:val="00D5237B"/>
    <w:pPr>
      <w:spacing w:before="100" w:beforeAutospacing="1" w:after="100" w:afterAutospacing="1" w:line="240" w:lineRule="auto"/>
    </w:pPr>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12B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2BA5"/>
    <w:rPr>
      <w:rFonts w:ascii="Tahoma" w:hAnsi="Tahoma" w:cs="Tahoma"/>
      <w:sz w:val="16"/>
      <w:szCs w:val="16"/>
    </w:rPr>
  </w:style>
  <w:style w:type="paragraph" w:styleId="NoSpacing">
    <w:name w:val="No Spacing"/>
    <w:uiPriority w:val="1"/>
    <w:qFormat/>
    <w:rsid w:val="00712BA5"/>
    <w:pPr>
      <w:spacing w:after="0" w:line="240" w:lineRule="auto"/>
    </w:pPr>
  </w:style>
  <w:style w:type="table" w:styleId="TableGrid">
    <w:name w:val="Table Grid"/>
    <w:basedOn w:val="TableNormal"/>
    <w:uiPriority w:val="39"/>
    <w:rsid w:val="003E2F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E2FC4"/>
    <w:pPr>
      <w:tabs>
        <w:tab w:val="center" w:pos="4513"/>
        <w:tab w:val="right" w:pos="9026"/>
      </w:tabs>
      <w:spacing w:after="0" w:line="240" w:lineRule="auto"/>
    </w:pPr>
  </w:style>
  <w:style w:type="character" w:customStyle="1" w:styleId="HeaderChar">
    <w:name w:val="Header Char"/>
    <w:basedOn w:val="DefaultParagraphFont"/>
    <w:link w:val="Header"/>
    <w:rsid w:val="003E2FC4"/>
  </w:style>
  <w:style w:type="paragraph" w:styleId="Footer">
    <w:name w:val="footer"/>
    <w:basedOn w:val="Normal"/>
    <w:link w:val="FooterChar"/>
    <w:uiPriority w:val="99"/>
    <w:unhideWhenUsed/>
    <w:rsid w:val="003E2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2FC4"/>
  </w:style>
  <w:style w:type="character" w:customStyle="1" w:styleId="Heading2Char">
    <w:name w:val="Heading 2 Char"/>
    <w:basedOn w:val="DefaultParagraphFont"/>
    <w:link w:val="Heading2"/>
    <w:uiPriority w:val="9"/>
    <w:semiHidden/>
    <w:rsid w:val="007F2F8B"/>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7F2F8B"/>
    <w:rPr>
      <w:rFonts w:ascii="Cambria" w:eastAsia="Times New Roman" w:hAnsi="Cambria" w:cs="Times New Roman"/>
      <w:b/>
      <w:bCs/>
      <w:sz w:val="26"/>
      <w:szCs w:val="26"/>
    </w:rPr>
  </w:style>
  <w:style w:type="paragraph" w:styleId="BodyText">
    <w:name w:val="Body Text"/>
    <w:basedOn w:val="Normal"/>
    <w:link w:val="BodyTextChar"/>
    <w:rsid w:val="007F2F8B"/>
    <w:pPr>
      <w:widowControl w:val="0"/>
      <w:suppressAutoHyphens/>
      <w:spacing w:after="120" w:line="240" w:lineRule="auto"/>
    </w:pPr>
    <w:rPr>
      <w:rFonts w:ascii="Arial" w:eastAsia="Lucida Sans Unicode" w:hAnsi="Arial"/>
      <w:kern w:val="1"/>
      <w:sz w:val="24"/>
      <w:szCs w:val="24"/>
    </w:rPr>
  </w:style>
  <w:style w:type="character" w:customStyle="1" w:styleId="BodyTextChar">
    <w:name w:val="Body Text Char"/>
    <w:basedOn w:val="DefaultParagraphFont"/>
    <w:link w:val="BodyText"/>
    <w:rsid w:val="007F2F8B"/>
    <w:rPr>
      <w:rFonts w:ascii="Arial" w:eastAsia="Lucida Sans Unicode" w:hAnsi="Arial" w:cs="Times New Roman"/>
      <w:kern w:val="1"/>
      <w:sz w:val="24"/>
      <w:szCs w:val="24"/>
    </w:rPr>
  </w:style>
  <w:style w:type="paragraph" w:customStyle="1" w:styleId="TOC2">
    <w:name w:val="TOC2"/>
    <w:basedOn w:val="Normal"/>
    <w:next w:val="Normal"/>
    <w:rsid w:val="007F2F8B"/>
    <w:pPr>
      <w:widowControl w:val="0"/>
      <w:suppressAutoHyphens/>
      <w:spacing w:after="0" w:line="240" w:lineRule="auto"/>
    </w:pPr>
    <w:rPr>
      <w:rFonts w:ascii="Arial" w:eastAsia="Lucida Sans Unicode" w:hAnsi="Arial" w:cs="Tahoma"/>
      <w:kern w:val="1"/>
      <w:sz w:val="24"/>
      <w:szCs w:val="24"/>
    </w:rPr>
  </w:style>
  <w:style w:type="paragraph" w:styleId="BodyTextIndent">
    <w:name w:val="Body Text Indent"/>
    <w:basedOn w:val="BodyText"/>
    <w:link w:val="BodyTextIndentChar"/>
    <w:rsid w:val="007F2F8B"/>
    <w:pPr>
      <w:ind w:left="283"/>
    </w:pPr>
  </w:style>
  <w:style w:type="character" w:customStyle="1" w:styleId="BodyTextIndentChar">
    <w:name w:val="Body Text Indent Char"/>
    <w:basedOn w:val="DefaultParagraphFont"/>
    <w:link w:val="BodyTextIndent"/>
    <w:rsid w:val="007F2F8B"/>
    <w:rPr>
      <w:rFonts w:ascii="Arial" w:eastAsia="Lucida Sans Unicode" w:hAnsi="Arial" w:cs="Times New Roman"/>
      <w:kern w:val="1"/>
      <w:sz w:val="24"/>
      <w:szCs w:val="24"/>
    </w:rPr>
  </w:style>
  <w:style w:type="paragraph" w:styleId="BodyText2">
    <w:name w:val="Body Text 2"/>
    <w:basedOn w:val="Normal"/>
    <w:next w:val="Normal"/>
    <w:link w:val="BodyText2Char"/>
    <w:rsid w:val="007F2F8B"/>
    <w:pPr>
      <w:widowControl w:val="0"/>
      <w:suppressAutoHyphens/>
      <w:spacing w:after="0" w:line="240" w:lineRule="auto"/>
    </w:pPr>
    <w:rPr>
      <w:rFonts w:ascii="Arial" w:eastAsia="Lucida Sans Unicode" w:hAnsi="Arial" w:cs="Tahoma"/>
      <w:kern w:val="1"/>
      <w:sz w:val="24"/>
      <w:szCs w:val="24"/>
    </w:rPr>
  </w:style>
  <w:style w:type="character" w:customStyle="1" w:styleId="BodyText2Char">
    <w:name w:val="Body Text 2 Char"/>
    <w:basedOn w:val="DefaultParagraphFont"/>
    <w:link w:val="BodyText2"/>
    <w:rsid w:val="007F2F8B"/>
    <w:rPr>
      <w:rFonts w:ascii="Arial" w:eastAsia="Lucida Sans Unicode" w:hAnsi="Arial" w:cs="Tahoma"/>
      <w:kern w:val="1"/>
      <w:sz w:val="24"/>
      <w:szCs w:val="24"/>
    </w:rPr>
  </w:style>
  <w:style w:type="paragraph" w:styleId="BodyText3">
    <w:name w:val="Body Text 3"/>
    <w:basedOn w:val="Normal"/>
    <w:next w:val="Normal"/>
    <w:link w:val="BodyText3Char"/>
    <w:rsid w:val="007F2F8B"/>
    <w:pPr>
      <w:widowControl w:val="0"/>
      <w:suppressAutoHyphens/>
      <w:spacing w:after="0" w:line="240" w:lineRule="auto"/>
    </w:pPr>
    <w:rPr>
      <w:rFonts w:ascii="Arial" w:eastAsia="Lucida Sans Unicode" w:hAnsi="Arial" w:cs="Tahoma"/>
      <w:kern w:val="1"/>
      <w:sz w:val="24"/>
      <w:szCs w:val="24"/>
    </w:rPr>
  </w:style>
  <w:style w:type="character" w:customStyle="1" w:styleId="BodyText3Char">
    <w:name w:val="Body Text 3 Char"/>
    <w:basedOn w:val="DefaultParagraphFont"/>
    <w:link w:val="BodyText3"/>
    <w:rsid w:val="007F2F8B"/>
    <w:rPr>
      <w:rFonts w:ascii="Arial" w:eastAsia="Lucida Sans Unicode" w:hAnsi="Arial" w:cs="Tahoma"/>
      <w:kern w:val="1"/>
      <w:sz w:val="24"/>
      <w:szCs w:val="24"/>
    </w:rPr>
  </w:style>
  <w:style w:type="table" w:customStyle="1" w:styleId="TableGrid6">
    <w:name w:val="Table Grid6"/>
    <w:basedOn w:val="TableNormal"/>
    <w:next w:val="TableGrid"/>
    <w:uiPriority w:val="59"/>
    <w:rsid w:val="00684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pPr>
      <w:spacing w:after="0" w:line="240" w:lineRule="auto"/>
    </w:pPr>
    <w:tblPr>
      <w:tblStyleRowBandSize w:val="1"/>
      <w:tblStyleColBandSize w:val="1"/>
    </w:tblPr>
  </w:style>
  <w:style w:type="table" w:customStyle="1" w:styleId="af4">
    <w:basedOn w:val="TableNormal"/>
    <w:pPr>
      <w:spacing w:after="0" w:line="240" w:lineRule="auto"/>
    </w:pPr>
    <w:tblPr>
      <w:tblStyleRowBandSize w:val="1"/>
      <w:tblStyleColBandSize w:val="1"/>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gmA4k4bMMzHq6hn5L7yDQDSLLSQ==">AMUW2mUM5ktt+tbXVnFw2TMGTQZMVPZI3I8s4uZHVeq1RHNshHbwS3vQ9iyg2dz+J5/H3WILTV+97R8ZBQuIStynNpuUgTiDazI8aynl/6kWoptU8+8iMaJ4uOXFAdpUoMXg6L9di4Jn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2858</Words>
  <Characters>16297</Characters>
  <Application>Microsoft Office Word</Application>
  <DocSecurity>0</DocSecurity>
  <Lines>135</Lines>
  <Paragraphs>38</Paragraphs>
  <ScaleCrop>false</ScaleCrop>
  <Company/>
  <LinksUpToDate>false</LinksUpToDate>
  <CharactersWithSpaces>19117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dc:creator>
  <cp:lastModifiedBy>Vanessa Miriasi</cp:lastModifiedBy>
  <cp:revision>2</cp:revision>
  <dcterms:created xsi:type="dcterms:W3CDTF">2023-06-07T13:22:00Z</dcterms:created>
  <dcterms:modified xsi:type="dcterms:W3CDTF">2023-06-07T13:22:00Z</dcterms:modified>
</cp:coreProperties>
</file>